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jc w:val="center"/>
        <w:rPr>
          <w:rFonts w:ascii="Times New Roman" w:hAnsi="Times New Roman" w:eastAsia="方正小标宋简体"/>
          <w:sz w:val="32"/>
          <w:szCs w:val="32"/>
        </w:rPr>
      </w:pPr>
      <w:bookmarkStart w:id="0" w:name="_Hlk10494765"/>
      <w:bookmarkStart w:id="1" w:name="_Hlk36511900"/>
      <w:bookmarkStart w:id="2" w:name="_Hlk40650656"/>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2021年</w:t>
      </w:r>
      <w:r>
        <w:rPr>
          <w:rFonts w:hint="eastAsia" w:ascii="Times New Roman" w:hAnsi="Times New Roman" w:eastAsia="方正小标宋简体"/>
          <w:sz w:val="44"/>
          <w:szCs w:val="44"/>
        </w:rPr>
        <w:t>厦门市</w:t>
      </w:r>
      <w:r>
        <w:rPr>
          <w:rFonts w:ascii="Times New Roman" w:hAnsi="Times New Roman" w:eastAsia="方正小标宋简体"/>
          <w:sz w:val="44"/>
          <w:szCs w:val="44"/>
        </w:rPr>
        <w:t>职业院校技能大赛</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中等职业学校班主任能力比赛方案</w:t>
      </w:r>
    </w:p>
    <w:bookmarkEnd w:id="0"/>
    <w:bookmarkEnd w:id="1"/>
    <w:p>
      <w:pPr>
        <w:overflowPunct w:val="0"/>
        <w:jc w:val="center"/>
        <w:outlineLvl w:val="0"/>
        <w:rPr>
          <w:rFonts w:ascii="Times New Roman" w:hAnsi="Times New Roman" w:eastAsia="楷体"/>
          <w:b/>
          <w:sz w:val="28"/>
          <w:szCs w:val="28"/>
        </w:rPr>
      </w:pPr>
    </w:p>
    <w:bookmarkEnd w:id="2"/>
    <w:p>
      <w:pPr>
        <w:overflowPunct w:val="0"/>
        <w:rPr>
          <w:rFonts w:ascii="Times New Roman" w:hAnsi="Times New Roman" w:eastAsia="方正仿宋简体"/>
          <w:sz w:val="32"/>
        </w:rPr>
      </w:pPr>
      <w:r>
        <w:rPr>
          <w:rFonts w:hint="eastAsia" w:ascii="Times New Roman" w:hAnsi="Times New Roman" w:eastAsia="方正仿宋简体"/>
          <w:sz w:val="32"/>
        </w:rPr>
        <w:t>集美、海沧、同安、翔安区教育局，市教科院，各中等职业学校（含技工院校）：</w:t>
      </w:r>
    </w:p>
    <w:p>
      <w:pPr>
        <w:overflowPunct w:val="0"/>
        <w:ind w:firstLine="640" w:firstLineChars="200"/>
        <w:rPr>
          <w:rFonts w:ascii="Times New Roman" w:hAnsi="Times New Roman" w:eastAsia="黑体"/>
          <w:sz w:val="32"/>
        </w:rPr>
      </w:pPr>
      <w:r>
        <w:rPr>
          <w:rFonts w:hint="eastAsia" w:ascii="Times New Roman" w:hAnsi="Times New Roman" w:eastAsia="方正仿宋简体"/>
          <w:sz w:val="32"/>
        </w:rPr>
        <w:t>为提高我市中等职业学校学生管理和德育工作水平，促进班主任队伍综合素质、专业化水平和创新能力全面提升，选拔我市优秀选手参加省、国家职业院校技能中职班主任能力比赛，经研究，决定举办2021年厦门市职业院校技能大赛中等职业学校班主任能力比赛,现将有关事项通知如下：</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一、指导思想</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以习近平新时代中国特色社会主义思想为指导，全面贯彻党的教育方针，落实立德树人根本任务，贯彻全国教育大会精神和《国家职业教育改革实施方案》部署，积极推进职业教育领域“三全育人”，培育和践行社会主义核心价值观。坚持赛训一体、以赛促建，推动各中等职业学校加强班主任队伍专业化建设，提高教育教学、组织管理、人际沟通和职业指导等方面能力，发挥班主任在学校实施教书育人、管理育人、服务育人和沟通学校、家庭、用人单位等方面的重要作用，提高中职学校学生管理和德育工作水平，促进学生德智体美劳全面发展。</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二、比赛分组</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比赛分为业务能力组和“最美中职班主任”组。</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三、业务能力组比赛方案</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（一）比赛要求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重点考察中等职业学校班主任针对所带班级，深入开展班级情况分析，科学确定班级建设目标，围绕学生思想工作、班级管理工作、组织班级活动、职业指导工作、沟通协调工作等方面，周密制订班级建设方案，扎实推进建班育人，妥善应对突发事件，并根据学生成长情况及时总结改进的能力。</w:t>
      </w:r>
    </w:p>
    <w:p>
      <w:pPr>
        <w:overflowPunct w:val="0"/>
        <w:ind w:firstLine="642" w:firstLineChars="200"/>
        <w:outlineLvl w:val="2"/>
        <w:rPr>
          <w:rFonts w:ascii="Times New Roman" w:hAnsi="Times New Roman" w:eastAsia="方正仿宋简体"/>
          <w:b/>
          <w:bCs/>
          <w:sz w:val="32"/>
        </w:rPr>
      </w:pPr>
      <w:r>
        <w:rPr>
          <w:rFonts w:ascii="Times New Roman" w:hAnsi="Times New Roman" w:eastAsia="方正仿宋简体"/>
          <w:b/>
          <w:bCs/>
          <w:sz w:val="32"/>
        </w:rPr>
        <w:t>1.开展班级情况分析</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全面了解目前所带班级每一名学生入学时的家庭情况、身心健康状况、个性特点、学业基础、爱好特长、发展诉求等，并密切关注变化情况，结合所属专业，深入分析建班育人实践中需要重点关注的工作领域、学生个体，以及可能面临的困难和需要重点解决的问题。</w:t>
      </w:r>
    </w:p>
    <w:p>
      <w:pPr>
        <w:overflowPunct w:val="0"/>
        <w:ind w:firstLine="642" w:firstLineChars="200"/>
        <w:outlineLvl w:val="2"/>
        <w:rPr>
          <w:rFonts w:ascii="Times New Roman" w:hAnsi="Times New Roman" w:eastAsia="方正仿宋简体"/>
          <w:b/>
          <w:bCs/>
          <w:sz w:val="32"/>
        </w:rPr>
      </w:pPr>
      <w:r>
        <w:rPr>
          <w:rFonts w:ascii="Times New Roman" w:hAnsi="Times New Roman" w:eastAsia="方正仿宋简体"/>
          <w:b/>
          <w:bCs/>
          <w:sz w:val="32"/>
        </w:rPr>
        <w:t>2.制订班级建设方案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体现先进教育理念，坚持依法治教，根据《新时代爱国主义教育实施纲要》《新时代公民道德建设</w:t>
      </w:r>
      <w:r>
        <w:rPr>
          <w:rFonts w:hint="eastAsia" w:ascii="Times New Roman" w:hAnsi="Times New Roman" w:eastAsia="方正仿宋简体"/>
          <w:sz w:val="32"/>
          <w:lang w:eastAsia="zh-CN"/>
        </w:rPr>
        <w:t>实施</w:t>
      </w:r>
      <w:bookmarkStart w:id="10" w:name="_GoBack"/>
      <w:bookmarkEnd w:id="10"/>
      <w:r>
        <w:rPr>
          <w:rFonts w:ascii="Times New Roman" w:hAnsi="Times New Roman" w:eastAsia="方正仿宋简体"/>
          <w:sz w:val="32"/>
        </w:rPr>
        <w:t>纲要》《中国学生发展核心素养》《大中小学劳动教育指导纲要（试行）》《中等职业学校德育大纲（2014年修订）》《中等职业学校职业指导工作规定》《教育部办公厅关于加强和改进新时代中等职业学校德育工作的意见》、职业教育国家教学标准、学校专业人才培养方案和行业企业人才需求实际等，结合中职学生思想、行为特点和班级情况实际，遵循教育教学规律、思想政治工作规律和技术技能人才成长规律，坚持班级整体建设与学生个体培养有机统一，注重发挥学生主体作用，科学合理确定班级建设目标，统筹规划所带班级整个中职阶段的各项工作。将立德树人放在首要位置，融入班级建设全过程，深入开展习近平新时代中国特色社会主义思想教育，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调动各方协同育人，整合运用有关资源，形成育人合力。</w:t>
      </w:r>
    </w:p>
    <w:p>
      <w:pPr>
        <w:overflowPunct w:val="0"/>
        <w:ind w:firstLine="642" w:firstLineChars="200"/>
        <w:outlineLvl w:val="2"/>
        <w:rPr>
          <w:rFonts w:ascii="Times New Roman" w:hAnsi="Times New Roman" w:eastAsia="方正仿宋简体"/>
          <w:b/>
          <w:bCs/>
          <w:sz w:val="32"/>
        </w:rPr>
      </w:pPr>
      <w:r>
        <w:rPr>
          <w:rFonts w:ascii="Times New Roman" w:hAnsi="Times New Roman" w:eastAsia="方正仿宋简体"/>
          <w:b/>
          <w:bCs/>
          <w:sz w:val="32"/>
        </w:rPr>
        <w:t>3.扎实推进建班育人</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（1）学生思想工作。</w:t>
      </w:r>
      <w:r>
        <w:rPr>
          <w:rFonts w:ascii="Times New Roman" w:hAnsi="Times New Roman" w:eastAsia="方正仿宋简体"/>
          <w:sz w:val="32"/>
        </w:rPr>
        <w:t>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习兴趣，有效提升应对挫折、适应岗位、融入社会的能力。注重运用新媒体、新技术，拓展网络育人阵地，利用网络唱响主旋律、传播正能量。</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（2）班级管理工作。</w:t>
      </w:r>
      <w:r>
        <w:rPr>
          <w:rFonts w:ascii="Times New Roman" w:hAnsi="Times New Roman" w:eastAsia="方正仿宋简体"/>
          <w:sz w:val="32"/>
        </w:rPr>
        <w:t>组建班委会、团支部，健全班级制度，组织学生学习签署践行《中等职业学校学生公约》，树立优良班风学风，鼓励学生参与制度、环境等班级文化建设，教育引导学生自觉养成良好的思想品质和行为习惯，维护教育教学秩序和生活秩序。客观、公正做好学生综合素质评价，及时对学生进行鼓励和指导。加强安全教育、法治教育、卫生健康教育和心理健康教育指导，维护班级和学生安全。</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（3）组织班级活动。</w:t>
      </w:r>
      <w:r>
        <w:rPr>
          <w:rFonts w:ascii="Times New Roman" w:hAnsi="Times New Roman" w:eastAsia="方正仿宋简体"/>
          <w:sz w:val="32"/>
        </w:rPr>
        <w:t>指导班委会、团支部开展工作，根据人才培养目标、德育工作要求和班级特点，开展覆盖全体学生、形式多样、时代性、趣味性、针对性和实效性强的主题班会、主题团日等班级活动。鼓励引导学生积极参与“文明风采”活动，在校期间至少加入一个学生社团、发展一项兴趣爱好、参加一次竞赛竞技、参与一项志愿服务、展示一项才艺特长。</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（4）职业指导工作。</w:t>
      </w:r>
      <w:r>
        <w:rPr>
          <w:rFonts w:ascii="Times New Roman" w:hAnsi="Times New Roman" w:eastAsia="方正仿宋简体"/>
          <w:sz w:val="32"/>
        </w:rPr>
        <w:t>了解班级所属专业人才培养方案，熟悉培养目标、专业特点和学业要求，有针对性地帮助学生认识自我，了解社会，了解专业和职业，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（5）沟通协调工作。</w:t>
      </w:r>
      <w:r>
        <w:rPr>
          <w:rFonts w:ascii="Times New Roman" w:hAnsi="Times New Roman" w:eastAsia="方正仿宋简体"/>
          <w:sz w:val="32"/>
        </w:rPr>
        <w:t>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协调，共同做好学生顶岗实习期间的教育和管理工作。</w:t>
      </w:r>
    </w:p>
    <w:p>
      <w:pPr>
        <w:overflowPunct w:val="0"/>
        <w:ind w:firstLine="642" w:firstLineChars="200"/>
        <w:rPr>
          <w:rFonts w:ascii="Times New Roman" w:hAnsi="Times New Roman" w:eastAsia="方正仿宋简体"/>
          <w:sz w:val="32"/>
        </w:rPr>
      </w:pPr>
      <w:r>
        <w:rPr>
          <w:rFonts w:ascii="Times New Roman" w:hAnsi="Times New Roman" w:eastAsia="方正仿宋简体"/>
          <w:b/>
          <w:bCs/>
          <w:sz w:val="32"/>
        </w:rPr>
        <w:t>（6）及时总结改进。</w:t>
      </w:r>
      <w:r>
        <w:rPr>
          <w:rFonts w:ascii="Times New Roman" w:hAnsi="Times New Roman" w:eastAsia="方正仿宋简体"/>
          <w:sz w:val="32"/>
        </w:rPr>
        <w:t>建立健全班级管理和学生成长档案，关注育人全过程的信息采集，跟踪学生学习、生活、成长等方面的进展情况并细致分析，对照班级建设目标和达成进度，反思工作不足和制约因素，适时调整改进建班育人策略，保障达成育人目标。总结成功经验，逐步形成符合中职学生年龄特点、成长规律的科学管理理念和工作方法。</w:t>
      </w:r>
    </w:p>
    <w:p>
      <w:pPr>
        <w:overflowPunct w:val="0"/>
        <w:ind w:firstLine="642" w:firstLineChars="200"/>
        <w:outlineLvl w:val="2"/>
        <w:rPr>
          <w:rFonts w:ascii="Times New Roman" w:hAnsi="Times New Roman" w:eastAsia="方正仿宋简体"/>
          <w:b/>
          <w:bCs/>
          <w:sz w:val="32"/>
        </w:rPr>
      </w:pPr>
      <w:r>
        <w:rPr>
          <w:rFonts w:ascii="Times New Roman" w:hAnsi="Times New Roman" w:eastAsia="方正仿宋简体"/>
          <w:b/>
          <w:bCs/>
          <w:sz w:val="32"/>
        </w:rPr>
        <w:t>4.妥善应对突发事件</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熟悉并掌握各级教育行政部门、学校关于应对校园安全、公共卫生、网络舆情等突发事件的工作要求，做好应急预案。能够第一时间对突发事件进行初步处理，妥善做好应对，保护学生身心安全，维护学生合法权益，及时了解、掌握有关信息并按程序上报。事后做好总结研究分析，完善班级应急工作预案，向学校提出合理化建议。</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（二）参赛对象</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为中等职业学校班主任个人，2020—2021学年担任中职或五年制高职前三年级的班主任并实际带班，累计担任中职班主任3学年以上（不含3学年）。鼓励国家级、省级德育名师和名班主任、教学成果奖主持人以及具有高级专业技术职务的教师等报名参赛。</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（三）比赛办法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采取先网络初评后组织决赛的方式进行。网络初评时，评审参赛材料（有关要求见附件1），确定入围决赛的参赛选手，初定拟获得三等奖的参赛选手。决赛分为班级活动策划、模拟情景处置、班级建设方案实施情况介绍和答辩4个环节（有关安排和要求见附件2）。决赛评委根据参赛材料和参赛选手表现打分，确定决赛成绩。决赛原则上采取现场评审方式进行，如因疫情影响届时不具备现场比赛条件，将根据有关工作要求和安排统筹调整比赛方式。</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（四）参赛材料</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参赛材料包括目前所带班级使用的完整中职阶段（中职班为入学到毕业全过程，五年制高职为前三年级）班级建设方案、1篇班级教育故事、1个主题班会实录视频及班会方案，另附本班实际使用的专业人才培养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2.参赛材料应为原创，不得违反国家相关法律法规，不得侵犯他人知识产权，如引起知识产权异议或其他法律纠纷，其责任由参赛选手承担。</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（五）工作要求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1.以</w:t>
      </w:r>
      <w:r>
        <w:rPr>
          <w:rFonts w:hint="eastAsia" w:ascii="Times New Roman" w:hAnsi="Times New Roman" w:eastAsia="方正仿宋简体"/>
          <w:sz w:val="32"/>
        </w:rPr>
        <w:t>校</w:t>
      </w:r>
      <w:r>
        <w:rPr>
          <w:rFonts w:ascii="Times New Roman" w:hAnsi="Times New Roman" w:eastAsia="方正仿宋简体"/>
          <w:sz w:val="32"/>
        </w:rPr>
        <w:t>为单位参加比赛，</w:t>
      </w:r>
      <w:r>
        <w:rPr>
          <w:rFonts w:hint="eastAsia" w:ascii="Times New Roman" w:hAnsi="Times New Roman" w:eastAsia="方正仿宋简体"/>
          <w:sz w:val="32"/>
        </w:rPr>
        <w:t>各校在组织校级比赛基础上推荐，按照各校办学规模，参赛分配如下：市直属校工商旅游学校、集美工业学校、厦门信息学校各5</w:t>
      </w:r>
      <w:r>
        <w:rPr>
          <w:rFonts w:ascii="Times New Roman" w:hAnsi="Times New Roman" w:eastAsia="方正仿宋简体"/>
          <w:sz w:val="32"/>
        </w:rPr>
        <w:t>人，其余学校</w:t>
      </w:r>
      <w:r>
        <w:rPr>
          <w:rFonts w:hint="eastAsia" w:ascii="Times New Roman" w:hAnsi="Times New Roman" w:eastAsia="方正仿宋简体"/>
          <w:sz w:val="32"/>
        </w:rPr>
        <w:t>各</w:t>
      </w:r>
      <w:r>
        <w:rPr>
          <w:rFonts w:ascii="Times New Roman" w:hAnsi="Times New Roman" w:eastAsia="方正仿宋简体"/>
          <w:sz w:val="32"/>
        </w:rPr>
        <w:t>3人。</w:t>
      </w:r>
    </w:p>
    <w:p>
      <w:pPr>
        <w:pStyle w:val="8"/>
        <w:shd w:val="clear" w:color="auto" w:fill="FFFFFF"/>
        <w:spacing w:before="240" w:after="240"/>
        <w:ind w:firstLine="420"/>
        <w:rPr>
          <w:color w:val="555555"/>
          <w:sz w:val="21"/>
          <w:szCs w:val="21"/>
        </w:rPr>
      </w:pPr>
      <w:r>
        <w:rPr>
          <w:rFonts w:ascii="Times New Roman" w:hAnsi="Times New Roman" w:eastAsia="方正仿宋简体" w:cs="Times New Roman"/>
          <w:kern w:val="2"/>
          <w:sz w:val="32"/>
          <w:szCs w:val="22"/>
        </w:rPr>
        <w:t>2.</w:t>
      </w:r>
      <w:r>
        <w:rPr>
          <w:rFonts w:hint="eastAsia" w:ascii="Times New Roman" w:hAnsi="Times New Roman" w:eastAsia="方正仿宋简体" w:cs="Times New Roman"/>
          <w:kern w:val="2"/>
          <w:sz w:val="32"/>
          <w:szCs w:val="22"/>
        </w:rPr>
        <w:t xml:space="preserve"> 各校应做好校级选拔赛工作，</w:t>
      </w:r>
      <w:r>
        <w:rPr>
          <w:rFonts w:ascii="Times New Roman" w:hAnsi="Times New Roman" w:eastAsia="方正仿宋简体" w:cs="Times New Roman"/>
          <w:kern w:val="2"/>
          <w:sz w:val="32"/>
          <w:szCs w:val="22"/>
        </w:rPr>
        <w:t>指定专人对接</w:t>
      </w:r>
      <w:r>
        <w:rPr>
          <w:rFonts w:hint="eastAsia" w:ascii="Times New Roman" w:hAnsi="Times New Roman" w:eastAsia="方正仿宋简体" w:cs="Times New Roman"/>
          <w:kern w:val="2"/>
          <w:sz w:val="32"/>
          <w:szCs w:val="22"/>
        </w:rPr>
        <w:t>市</w:t>
      </w:r>
      <w:r>
        <w:rPr>
          <w:rFonts w:ascii="Times New Roman" w:hAnsi="Times New Roman" w:eastAsia="方正仿宋简体" w:cs="Times New Roman"/>
          <w:kern w:val="2"/>
          <w:sz w:val="32"/>
          <w:szCs w:val="22"/>
        </w:rPr>
        <w:t>赛，</w:t>
      </w:r>
      <w:r>
        <w:rPr>
          <w:rFonts w:hint="eastAsia" w:ascii="Times New Roman" w:hAnsi="Times New Roman" w:eastAsia="方正仿宋简体" w:cs="Times New Roman"/>
          <w:kern w:val="2"/>
          <w:sz w:val="32"/>
          <w:szCs w:val="22"/>
        </w:rPr>
        <w:t>并填写《</w:t>
      </w:r>
      <w:r>
        <w:rPr>
          <w:rFonts w:ascii="Times New Roman" w:hAnsi="Times New Roman" w:eastAsia="方正仿宋简体" w:cs="Times New Roman"/>
          <w:kern w:val="2"/>
          <w:sz w:val="32"/>
          <w:szCs w:val="22"/>
        </w:rPr>
        <w:t>2021年厦门市</w:t>
      </w:r>
      <w:r>
        <w:rPr>
          <w:rFonts w:hint="eastAsia" w:ascii="Times New Roman" w:hAnsi="Times New Roman" w:eastAsia="方正仿宋简体" w:cs="Times New Roman"/>
          <w:kern w:val="2"/>
          <w:sz w:val="32"/>
          <w:szCs w:val="22"/>
        </w:rPr>
        <w:t>职业院校技能大赛</w:t>
      </w:r>
      <w:r>
        <w:rPr>
          <w:rFonts w:ascii="Times New Roman" w:hAnsi="Times New Roman" w:eastAsia="方正仿宋简体" w:cs="Times New Roman"/>
          <w:kern w:val="2"/>
          <w:sz w:val="32"/>
          <w:szCs w:val="22"/>
        </w:rPr>
        <w:t>中等职业学校</w:t>
      </w:r>
      <w:r>
        <w:rPr>
          <w:rFonts w:hint="eastAsia" w:ascii="Times New Roman" w:hAnsi="Times New Roman" w:eastAsia="方正仿宋简体" w:cs="Times New Roman"/>
          <w:kern w:val="2"/>
          <w:sz w:val="32"/>
          <w:szCs w:val="22"/>
        </w:rPr>
        <w:t>班主任</w:t>
      </w:r>
      <w:r>
        <w:rPr>
          <w:rFonts w:ascii="Times New Roman" w:hAnsi="Times New Roman" w:eastAsia="方正仿宋简体" w:cs="Times New Roman"/>
          <w:kern w:val="2"/>
          <w:sz w:val="32"/>
          <w:szCs w:val="22"/>
        </w:rPr>
        <w:t>教学能力比赛汇总表》（附件2），</w:t>
      </w:r>
      <w:r>
        <w:rPr>
          <w:rFonts w:hint="eastAsia" w:ascii="Times New Roman" w:hAnsi="Times New Roman" w:eastAsia="方正仿宋简体" w:cs="Times New Roman"/>
          <w:kern w:val="2"/>
          <w:sz w:val="32"/>
          <w:szCs w:val="22"/>
        </w:rPr>
        <w:t>于</w:t>
      </w:r>
      <w:r>
        <w:rPr>
          <w:rFonts w:ascii="Times New Roman" w:hAnsi="Times New Roman" w:eastAsia="方正仿宋简体" w:cs="Times New Roman"/>
          <w:kern w:val="2"/>
          <w:sz w:val="32"/>
          <w:szCs w:val="22"/>
        </w:rPr>
        <w:t>2021年3月11日前发至palham@163.com邮箱（联系人：</w:t>
      </w:r>
      <w:r>
        <w:rPr>
          <w:rFonts w:hint="eastAsia" w:ascii="Times New Roman" w:hAnsi="Times New Roman" w:eastAsia="方正仿宋简体" w:cs="Times New Roman"/>
          <w:kern w:val="2"/>
          <w:sz w:val="32"/>
          <w:szCs w:val="22"/>
        </w:rPr>
        <w:t>何老师</w:t>
      </w:r>
      <w:r>
        <w:rPr>
          <w:rFonts w:ascii="Times New Roman" w:hAnsi="Times New Roman" w:eastAsia="方正仿宋简体" w:cs="Times New Roman"/>
          <w:kern w:val="2"/>
          <w:sz w:val="32"/>
          <w:szCs w:val="22"/>
        </w:rPr>
        <w:t>，联系电话：0592</w:t>
      </w:r>
      <w:r>
        <w:rPr>
          <w:rFonts w:hint="eastAsia" w:ascii="Times New Roman" w:hAnsi="Times New Roman" w:eastAsia="方正仿宋简体" w:cs="Times New Roman"/>
          <w:kern w:val="2"/>
          <w:sz w:val="32"/>
          <w:szCs w:val="22"/>
        </w:rPr>
        <w:t>-</w:t>
      </w:r>
      <w:r>
        <w:rPr>
          <w:rFonts w:ascii="Times New Roman" w:hAnsi="Times New Roman" w:eastAsia="方正仿宋简体" w:cs="Times New Roman"/>
          <w:kern w:val="2"/>
          <w:sz w:val="32"/>
          <w:szCs w:val="22"/>
        </w:rPr>
        <w:t>2665062）。</w:t>
      </w:r>
    </w:p>
    <w:p>
      <w:pPr>
        <w:pStyle w:val="8"/>
        <w:shd w:val="clear" w:color="auto" w:fill="FFFFFF"/>
        <w:spacing w:before="240" w:after="240"/>
        <w:ind w:firstLine="420"/>
        <w:rPr>
          <w:rFonts w:ascii="Times New Roman" w:hAnsi="Times New Roman" w:eastAsia="方正仿宋简体"/>
          <w:sz w:val="32"/>
        </w:rPr>
      </w:pPr>
      <w:r>
        <w:rPr>
          <w:rFonts w:ascii="Times New Roman" w:hAnsi="Times New Roman" w:eastAsia="方正仿宋简体"/>
          <w:sz w:val="32"/>
        </w:rPr>
        <w:t>3.除《参赛报名表》《参赛汇总表》之外，所有参赛材料（含文件名及其属性）和决赛现场的介绍、展示、答辩，均不得泄露学校名称。故意透露相关信息的，取消其参赛资格。</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4.参赛选手所带班级所属的专业须依规在教育行政部门备案。各</w:t>
      </w:r>
      <w:r>
        <w:rPr>
          <w:rFonts w:hint="eastAsia" w:ascii="Times New Roman" w:hAnsi="Times New Roman" w:eastAsia="方正仿宋简体"/>
          <w:sz w:val="32"/>
        </w:rPr>
        <w:t>校负责人</w:t>
      </w:r>
      <w:r>
        <w:rPr>
          <w:rFonts w:ascii="Times New Roman" w:hAnsi="Times New Roman" w:eastAsia="方正仿宋简体"/>
          <w:sz w:val="32"/>
        </w:rPr>
        <w:t>应认真核对参赛选手实际任职和带班情况，</w:t>
      </w:r>
      <w:r>
        <w:rPr>
          <w:rFonts w:hint="eastAsia" w:ascii="Times New Roman" w:hAnsi="Times New Roman" w:eastAsia="方正仿宋简体"/>
          <w:sz w:val="32"/>
        </w:rPr>
        <w:t>校赛</w:t>
      </w:r>
      <w:r>
        <w:rPr>
          <w:rFonts w:ascii="Times New Roman" w:hAnsi="Times New Roman" w:eastAsia="方正仿宋简体"/>
          <w:sz w:val="32"/>
        </w:rPr>
        <w:t>遴选情况，所带班级专业备案、人才培养方案网上公开的情况和班级学生实际情况等，并附相关佐证材料，不符合条件的不得参赛；同时，认真检查参赛材料是否泄露信息。参赛选手及参赛材料的真实性、准确性等方面出现的问题，由所在</w:t>
      </w:r>
      <w:r>
        <w:rPr>
          <w:rFonts w:hint="eastAsia" w:ascii="Times New Roman" w:hAnsi="Times New Roman" w:eastAsia="方正仿宋简体"/>
          <w:sz w:val="32"/>
        </w:rPr>
        <w:t>学校</w:t>
      </w:r>
      <w:r>
        <w:rPr>
          <w:rFonts w:ascii="Times New Roman" w:hAnsi="Times New Roman" w:eastAsia="方正仿宋简体"/>
          <w:sz w:val="32"/>
        </w:rPr>
        <w:t>负责核查、反馈。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5.以虚假身份参赛的，一经核实，取消其参赛资格，通报</w:t>
      </w:r>
      <w:r>
        <w:rPr>
          <w:rFonts w:hint="eastAsia" w:ascii="Times New Roman" w:hAnsi="Times New Roman" w:eastAsia="方正仿宋简体"/>
          <w:sz w:val="32"/>
        </w:rPr>
        <w:t>全市并</w:t>
      </w:r>
      <w:r>
        <w:rPr>
          <w:rFonts w:ascii="Times New Roman" w:hAnsi="Times New Roman" w:eastAsia="方正仿宋简体"/>
          <w:sz w:val="32"/>
        </w:rPr>
        <w:t>依据有关规定严肃处理。</w:t>
      </w:r>
    </w:p>
    <w:p>
      <w:pPr>
        <w:overflowPunct w:val="0"/>
        <w:ind w:firstLine="640" w:firstLineChars="200"/>
        <w:rPr>
          <w:rFonts w:ascii="Times New Roman" w:hAnsi="Times New Roman" w:eastAsia="方正仿宋简体"/>
          <w:color w:val="FF0000"/>
          <w:sz w:val="32"/>
        </w:rPr>
      </w:pPr>
      <w:r>
        <w:rPr>
          <w:rFonts w:ascii="Times New Roman" w:hAnsi="Times New Roman" w:eastAsia="方正仿宋简体"/>
          <w:sz w:val="32"/>
        </w:rPr>
        <w:t>6.各校要严格贯彻落实《中共教育部党组关于统筹做好教育系统新冠肺炎疫情防控和教育改革发展工作的通知》（教党〔2020〕16号）有关要求，统筹做好2021年比赛各项准备工作。</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（六）奖励办法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根据参赛选手总数，按照不超过10%、20%、30%的比例，设置一、二、三等奖，一、二等奖根据决赛成绩排序确定，三等奖根据网络初评得分排序确定。坚持宁缺毋滥的原则确定获奖选手。</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四、“最美中职班主任”组比赛方案</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w:t>
      </w:r>
      <w:r>
        <w:rPr>
          <w:rFonts w:hint="eastAsia" w:ascii="Times New Roman" w:hAnsi="Times New Roman" w:eastAsia="楷体_GB2312"/>
          <w:b/>
          <w:bCs/>
          <w:sz w:val="32"/>
        </w:rPr>
        <w:t>一</w:t>
      </w:r>
      <w:r>
        <w:rPr>
          <w:rFonts w:ascii="Times New Roman" w:hAnsi="Times New Roman" w:eastAsia="楷体_GB2312"/>
          <w:b/>
          <w:bCs/>
          <w:sz w:val="32"/>
        </w:rPr>
        <w:t>）参赛对象</w:t>
      </w:r>
      <w:r>
        <w:rPr>
          <w:rFonts w:hint="eastAsia" w:ascii="Times New Roman" w:hAnsi="Times New Roman" w:eastAsia="楷体_GB2312"/>
          <w:b/>
          <w:bCs/>
          <w:sz w:val="32"/>
        </w:rPr>
        <w:t>和要求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教师应认真学习贯彻习近平新时代中国特色社会主义思想，忠诚于党和人民的教育事业，全面贯彻党的教育方针，坚持践行“四有好老师”“四个引路人”和“四个相统一”要求，政治强、情怀深、自律严、人格正</w:t>
      </w:r>
      <w:r>
        <w:rPr>
          <w:rFonts w:hint="eastAsia" w:ascii="Times New Roman" w:hAnsi="Times New Roman" w:eastAsia="方正仿宋简体"/>
          <w:sz w:val="32"/>
        </w:rPr>
        <w:t>。重点考察遴选长期从事中职班主任工作，育人成效显著</w:t>
      </w:r>
      <w:r>
        <w:rPr>
          <w:rFonts w:ascii="Times New Roman" w:hAnsi="Times New Roman" w:eastAsia="方正仿宋简体"/>
          <w:sz w:val="32"/>
        </w:rPr>
        <w:t>，贡献突出</w:t>
      </w:r>
      <w:r>
        <w:rPr>
          <w:rFonts w:hint="eastAsia" w:ascii="Times New Roman" w:hAnsi="Times New Roman" w:eastAsia="方正仿宋简体"/>
          <w:sz w:val="32"/>
        </w:rPr>
        <w:t>、</w:t>
      </w:r>
      <w:r>
        <w:rPr>
          <w:rFonts w:ascii="Times New Roman" w:hAnsi="Times New Roman" w:eastAsia="方正仿宋简体"/>
          <w:sz w:val="32"/>
        </w:rPr>
        <w:t>事迹感人</w:t>
      </w:r>
      <w:r>
        <w:rPr>
          <w:rFonts w:hint="eastAsia" w:ascii="Times New Roman" w:hAnsi="Times New Roman" w:eastAsia="方正仿宋简体"/>
          <w:sz w:val="32"/>
        </w:rPr>
        <w:t>，深受学生爱戴的中职班主任。</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w:t>
      </w:r>
      <w:r>
        <w:rPr>
          <w:rFonts w:hint="eastAsia" w:ascii="Times New Roman" w:hAnsi="Times New Roman" w:eastAsia="楷体_GB2312"/>
          <w:b/>
          <w:bCs/>
          <w:sz w:val="32"/>
        </w:rPr>
        <w:t>二</w:t>
      </w:r>
      <w:r>
        <w:rPr>
          <w:rFonts w:ascii="Times New Roman" w:hAnsi="Times New Roman" w:eastAsia="楷体_GB2312"/>
          <w:b/>
          <w:bCs/>
          <w:sz w:val="32"/>
        </w:rPr>
        <w:t>）比赛办法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采取</w:t>
      </w:r>
      <w:r>
        <w:rPr>
          <w:rFonts w:hint="eastAsia" w:ascii="Times New Roman" w:hAnsi="Times New Roman" w:eastAsia="方正仿宋简体"/>
          <w:sz w:val="32"/>
        </w:rPr>
        <w:t>本校</w:t>
      </w:r>
      <w:r>
        <w:rPr>
          <w:rFonts w:ascii="Times New Roman" w:hAnsi="Times New Roman" w:eastAsia="方正仿宋简体"/>
          <w:sz w:val="32"/>
        </w:rPr>
        <w:t>组织推荐，专家</w:t>
      </w:r>
      <w:r>
        <w:rPr>
          <w:rFonts w:hint="eastAsia" w:ascii="Times New Roman" w:hAnsi="Times New Roman" w:eastAsia="方正仿宋简体"/>
          <w:sz w:val="32"/>
        </w:rPr>
        <w:t>组织</w:t>
      </w:r>
      <w:r>
        <w:rPr>
          <w:rFonts w:ascii="Times New Roman" w:hAnsi="Times New Roman" w:eastAsia="方正仿宋简体"/>
          <w:sz w:val="32"/>
        </w:rPr>
        <w:t>评审</w:t>
      </w:r>
      <w:r>
        <w:rPr>
          <w:rFonts w:hint="eastAsia" w:ascii="Times New Roman" w:hAnsi="Times New Roman" w:eastAsia="方正仿宋简体"/>
          <w:sz w:val="32"/>
        </w:rPr>
        <w:t>确定推荐人选</w:t>
      </w:r>
      <w:r>
        <w:rPr>
          <w:rFonts w:ascii="Times New Roman" w:hAnsi="Times New Roman" w:eastAsia="方正仿宋简体"/>
          <w:sz w:val="32"/>
        </w:rPr>
        <w:t>。</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w:t>
      </w:r>
      <w:r>
        <w:rPr>
          <w:rFonts w:hint="eastAsia" w:ascii="Times New Roman" w:hAnsi="Times New Roman" w:eastAsia="楷体_GB2312"/>
          <w:b/>
          <w:bCs/>
          <w:sz w:val="32"/>
        </w:rPr>
        <w:t>三</w:t>
      </w:r>
      <w:r>
        <w:rPr>
          <w:rFonts w:ascii="Times New Roman" w:hAnsi="Times New Roman" w:eastAsia="楷体_GB2312"/>
          <w:b/>
          <w:bCs/>
          <w:sz w:val="32"/>
        </w:rPr>
        <w:t>）参赛材料</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参赛材料包括</w:t>
      </w:r>
      <w:r>
        <w:rPr>
          <w:rFonts w:hint="eastAsia" w:ascii="Times New Roman" w:hAnsi="Times New Roman" w:eastAsia="方正仿宋简体"/>
          <w:sz w:val="32"/>
        </w:rPr>
        <w:t>推荐表（附件8）、</w:t>
      </w:r>
      <w:r>
        <w:rPr>
          <w:rFonts w:ascii="Times New Roman" w:hAnsi="Times New Roman" w:eastAsia="方正仿宋简体"/>
          <w:sz w:val="32"/>
        </w:rPr>
        <w:t>参赛教师详细事迹文字材料和介绍视频</w:t>
      </w:r>
      <w:r>
        <w:rPr>
          <w:rFonts w:hint="eastAsia" w:ascii="Times New Roman" w:hAnsi="Times New Roman" w:eastAsia="方正仿宋简体"/>
          <w:sz w:val="32"/>
        </w:rPr>
        <w:t>（有关要求见附件9）。</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w:t>
      </w:r>
      <w:r>
        <w:rPr>
          <w:rFonts w:hint="eastAsia" w:ascii="Times New Roman" w:hAnsi="Times New Roman" w:eastAsia="楷体_GB2312"/>
          <w:b/>
          <w:bCs/>
          <w:sz w:val="32"/>
        </w:rPr>
        <w:t>四</w:t>
      </w:r>
      <w:r>
        <w:rPr>
          <w:rFonts w:ascii="Times New Roman" w:hAnsi="Times New Roman" w:eastAsia="楷体_GB2312"/>
          <w:b/>
          <w:bCs/>
          <w:sz w:val="32"/>
        </w:rPr>
        <w:t>）工作要求</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1.各校要严把思想政治关，把坚决执行党的路线方针政策、增强“四个意识”、坚定“四个自信”、做到“两个维护”、模范践行社会主义核心价值观作为基本要求，以师德表现、育人实效与贡献作为衡量标准，精心甄选，严格推荐。</w:t>
      </w:r>
    </w:p>
    <w:p>
      <w:pPr>
        <w:pStyle w:val="8"/>
        <w:shd w:val="clear" w:color="auto" w:fill="FFFFFF"/>
        <w:spacing w:before="240" w:after="240"/>
        <w:ind w:firstLine="420"/>
        <w:rPr>
          <w:rFonts w:ascii="Times New Roman" w:hAnsi="Times New Roman" w:eastAsia="方正仿宋简体" w:cs="Times New Roman"/>
          <w:kern w:val="2"/>
          <w:sz w:val="32"/>
          <w:szCs w:val="22"/>
        </w:rPr>
      </w:pPr>
      <w:r>
        <w:rPr>
          <w:rFonts w:hint="eastAsia" w:ascii="Times New Roman" w:hAnsi="Times New Roman" w:eastAsia="方正仿宋简体" w:cs="Times New Roman"/>
          <w:kern w:val="2"/>
          <w:sz w:val="32"/>
          <w:szCs w:val="22"/>
        </w:rPr>
        <w:t>2</w:t>
      </w:r>
      <w:r>
        <w:rPr>
          <w:rFonts w:ascii="Times New Roman" w:hAnsi="Times New Roman" w:eastAsia="方正仿宋简体" w:cs="Times New Roman"/>
          <w:kern w:val="2"/>
          <w:sz w:val="32"/>
          <w:szCs w:val="22"/>
        </w:rPr>
        <w:t>.</w:t>
      </w:r>
      <w:r>
        <w:rPr>
          <w:rFonts w:hint="eastAsia" w:ascii="Times New Roman" w:hAnsi="Times New Roman" w:eastAsia="方正仿宋简体" w:cs="Times New Roman"/>
          <w:kern w:val="2"/>
          <w:sz w:val="32"/>
          <w:szCs w:val="22"/>
        </w:rPr>
        <w:t xml:space="preserve"> 参照各校办学规模，市直属校工商旅游学校、集美工业学校、厦门信息学校可推荐最多</w:t>
      </w:r>
      <w:r>
        <w:rPr>
          <w:rFonts w:ascii="Times New Roman" w:hAnsi="Times New Roman" w:eastAsia="方正仿宋简体" w:cs="Times New Roman"/>
          <w:kern w:val="2"/>
          <w:sz w:val="32"/>
          <w:szCs w:val="22"/>
        </w:rPr>
        <w:t>2</w:t>
      </w:r>
      <w:r>
        <w:rPr>
          <w:rFonts w:hint="eastAsia" w:ascii="Times New Roman" w:hAnsi="Times New Roman" w:eastAsia="方正仿宋简体" w:cs="Times New Roman"/>
          <w:kern w:val="2"/>
          <w:sz w:val="32"/>
          <w:szCs w:val="22"/>
        </w:rPr>
        <w:t>名参赛教师</w:t>
      </w:r>
      <w:r>
        <w:rPr>
          <w:rFonts w:ascii="Times New Roman" w:hAnsi="Times New Roman" w:eastAsia="方正仿宋简体" w:cs="Times New Roman"/>
          <w:kern w:val="2"/>
          <w:sz w:val="32"/>
          <w:szCs w:val="22"/>
        </w:rPr>
        <w:t>，其余学校</w:t>
      </w:r>
      <w:r>
        <w:rPr>
          <w:rFonts w:hint="eastAsia" w:ascii="Times New Roman" w:hAnsi="Times New Roman" w:eastAsia="方正仿宋简体" w:cs="Times New Roman"/>
          <w:kern w:val="2"/>
          <w:sz w:val="32"/>
          <w:szCs w:val="22"/>
        </w:rPr>
        <w:t>各</w:t>
      </w:r>
      <w:r>
        <w:rPr>
          <w:rFonts w:ascii="Times New Roman" w:hAnsi="Times New Roman" w:eastAsia="方正仿宋简体" w:cs="Times New Roman"/>
          <w:kern w:val="2"/>
          <w:sz w:val="32"/>
          <w:szCs w:val="22"/>
        </w:rPr>
        <w:t>1</w:t>
      </w:r>
      <w:r>
        <w:rPr>
          <w:rFonts w:hint="eastAsia" w:ascii="Times New Roman" w:hAnsi="Times New Roman" w:eastAsia="方正仿宋简体" w:cs="Times New Roman"/>
          <w:kern w:val="2"/>
          <w:sz w:val="32"/>
          <w:szCs w:val="22"/>
        </w:rPr>
        <w:t>名参赛教师</w:t>
      </w:r>
      <w:r>
        <w:rPr>
          <w:rFonts w:ascii="Times New Roman" w:hAnsi="Times New Roman" w:eastAsia="方正仿宋简体" w:cs="Times New Roman"/>
          <w:kern w:val="2"/>
          <w:sz w:val="32"/>
          <w:szCs w:val="22"/>
        </w:rPr>
        <w:t>，</w:t>
      </w:r>
      <w:r>
        <w:rPr>
          <w:rFonts w:hint="eastAsia" w:ascii="Times New Roman" w:hAnsi="Times New Roman" w:eastAsia="方正仿宋简体" w:cs="Times New Roman"/>
          <w:kern w:val="2"/>
          <w:sz w:val="32"/>
          <w:szCs w:val="22"/>
        </w:rPr>
        <w:t>参加业务能力组的教师也可参加</w:t>
      </w:r>
      <w:r>
        <w:rPr>
          <w:rFonts w:ascii="Times New Roman" w:hAnsi="Times New Roman" w:eastAsia="方正仿宋简体" w:cs="Times New Roman"/>
          <w:kern w:val="2"/>
          <w:sz w:val="32"/>
          <w:szCs w:val="22"/>
        </w:rPr>
        <w:t>“最美中职班主任”组</w:t>
      </w:r>
      <w:r>
        <w:rPr>
          <w:rFonts w:hint="eastAsia" w:ascii="Times New Roman" w:hAnsi="Times New Roman" w:eastAsia="方正仿宋简体" w:cs="Times New Roman"/>
          <w:kern w:val="2"/>
          <w:sz w:val="32"/>
          <w:szCs w:val="22"/>
        </w:rPr>
        <w:t>比赛</w:t>
      </w:r>
      <w:r>
        <w:rPr>
          <w:rFonts w:ascii="Times New Roman" w:hAnsi="Times New Roman" w:eastAsia="方正仿宋简体" w:cs="Times New Roman"/>
          <w:kern w:val="2"/>
          <w:sz w:val="32"/>
          <w:szCs w:val="22"/>
        </w:rPr>
        <w:t>。</w:t>
      </w:r>
    </w:p>
    <w:p>
      <w:pPr>
        <w:overflowPunct w:val="0"/>
        <w:ind w:firstLine="642" w:firstLineChars="200"/>
        <w:outlineLvl w:val="0"/>
        <w:rPr>
          <w:rFonts w:ascii="Times New Roman" w:hAnsi="Times New Roman" w:eastAsia="楷体_GB2312"/>
          <w:b/>
          <w:bCs/>
          <w:sz w:val="32"/>
        </w:rPr>
      </w:pPr>
      <w:r>
        <w:rPr>
          <w:rFonts w:ascii="Times New Roman" w:hAnsi="Times New Roman" w:eastAsia="楷体_GB2312"/>
          <w:b/>
          <w:bCs/>
          <w:sz w:val="32"/>
        </w:rPr>
        <w:t>（</w:t>
      </w:r>
      <w:r>
        <w:rPr>
          <w:rFonts w:hint="eastAsia" w:ascii="Times New Roman" w:hAnsi="Times New Roman" w:eastAsia="楷体_GB2312"/>
          <w:b/>
          <w:bCs/>
          <w:sz w:val="32"/>
        </w:rPr>
        <w:t>五</w:t>
      </w:r>
      <w:r>
        <w:rPr>
          <w:rFonts w:ascii="Times New Roman" w:hAnsi="Times New Roman" w:eastAsia="楷体_GB2312"/>
          <w:b/>
          <w:bCs/>
          <w:sz w:val="32"/>
        </w:rPr>
        <w:t>）奖励办法</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根据专家评审</w:t>
      </w:r>
      <w:r>
        <w:rPr>
          <w:rFonts w:hint="eastAsia" w:ascii="Times New Roman" w:hAnsi="Times New Roman" w:eastAsia="方正仿宋简体"/>
          <w:sz w:val="32"/>
        </w:rPr>
        <w:t>，最终推荐1名“最美中职班主任”参加省、国家级“最美中职班主任”评选，不设奖项</w:t>
      </w:r>
      <w:r>
        <w:rPr>
          <w:rFonts w:ascii="Times New Roman" w:hAnsi="Times New Roman" w:eastAsia="方正仿宋简体"/>
          <w:sz w:val="32"/>
        </w:rPr>
        <w:t>。</w:t>
      </w:r>
    </w:p>
    <w:p>
      <w:pPr>
        <w:overflowPunct w:val="0"/>
        <w:ind w:firstLine="640" w:firstLineChars="200"/>
        <w:outlineLvl w:val="0"/>
        <w:rPr>
          <w:rFonts w:ascii="Times New Roman" w:hAnsi="Times New Roman" w:eastAsia="黑体"/>
          <w:sz w:val="32"/>
        </w:rPr>
      </w:pPr>
      <w:r>
        <w:rPr>
          <w:rFonts w:hint="eastAsia" w:ascii="Times New Roman" w:hAnsi="Times New Roman" w:eastAsia="黑体"/>
          <w:sz w:val="32"/>
        </w:rPr>
        <w:t>五、</w:t>
      </w:r>
      <w:bookmarkStart w:id="3" w:name="_Hlk40651138"/>
      <w:r>
        <w:rPr>
          <w:rFonts w:ascii="Times New Roman" w:hAnsi="Times New Roman" w:eastAsia="黑体"/>
          <w:sz w:val="32"/>
        </w:rPr>
        <w:t>其他</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参赛选手可选用比赛执委会免费提供的国家职业教育专业教学资源库、国家级精品资源共享课、职业学校企业生产实际教学案例库等相关教学资源开展班主任工作，相关资源可从比赛教学资源支持平台（智慧职教www.icve.com.cn、爱课程网www.icourses.cn）获取，或登录比赛官方网站有关链接。</w:t>
      </w:r>
      <w:bookmarkEnd w:id="3"/>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2.2021年比赛的有关信息将及时</w:t>
      </w:r>
      <w:r>
        <w:rPr>
          <w:rFonts w:hint="eastAsia" w:ascii="Times New Roman" w:hAnsi="Times New Roman" w:eastAsia="方正仿宋简体"/>
          <w:sz w:val="32"/>
        </w:rPr>
        <w:t>在厦门市教育科学研究院官网（http://www.xmaes.cn） “职教教研”专栏的“通知公告”栏目公布。</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附件：</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w:t>
      </w:r>
      <w:r>
        <w:rPr>
          <w:rFonts w:hint="eastAsia" w:ascii="Times New Roman" w:hAnsi="Times New Roman" w:eastAsia="方正仿宋简体"/>
          <w:sz w:val="32"/>
        </w:rPr>
        <w:t>业务能力组</w:t>
      </w:r>
      <w:r>
        <w:rPr>
          <w:rFonts w:ascii="Times New Roman" w:hAnsi="Times New Roman" w:eastAsia="方正仿宋简体"/>
          <w:sz w:val="32"/>
        </w:rPr>
        <w:t>参赛材料及有关要求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w:t>
      </w:r>
      <w:r>
        <w:rPr>
          <w:rFonts w:hint="eastAsia" w:ascii="Times New Roman" w:hAnsi="Times New Roman" w:eastAsia="方正仿宋简体"/>
          <w:sz w:val="32"/>
        </w:rPr>
        <w:t>业务能力组</w:t>
      </w:r>
      <w:r>
        <w:rPr>
          <w:rFonts w:ascii="Times New Roman" w:hAnsi="Times New Roman" w:eastAsia="方正仿宋简体"/>
          <w:sz w:val="32"/>
        </w:rPr>
        <w:t>决赛安排及要求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w:t>
      </w:r>
      <w:r>
        <w:rPr>
          <w:rFonts w:hint="eastAsia" w:ascii="Times New Roman" w:hAnsi="Times New Roman" w:eastAsia="方正仿宋简体"/>
          <w:sz w:val="32"/>
        </w:rPr>
        <w:t>业务能力组</w:t>
      </w:r>
      <w:r>
        <w:rPr>
          <w:rFonts w:ascii="Times New Roman" w:hAnsi="Times New Roman" w:eastAsia="方正仿宋简体"/>
          <w:sz w:val="32"/>
        </w:rPr>
        <w:t>参赛报名表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w:t>
      </w:r>
      <w:r>
        <w:rPr>
          <w:rFonts w:hint="eastAsia" w:ascii="Times New Roman" w:hAnsi="Times New Roman" w:eastAsia="方正仿宋简体"/>
          <w:sz w:val="32"/>
        </w:rPr>
        <w:t>业务能力组</w:t>
      </w:r>
      <w:r>
        <w:rPr>
          <w:rFonts w:ascii="Times New Roman" w:hAnsi="Times New Roman" w:eastAsia="方正仿宋简体"/>
          <w:sz w:val="32"/>
        </w:rPr>
        <w:t>参赛汇总表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5.</w:t>
      </w:r>
      <w:r>
        <w:rPr>
          <w:rFonts w:hint="eastAsia" w:ascii="Times New Roman" w:hAnsi="Times New Roman" w:eastAsia="方正仿宋简体"/>
          <w:sz w:val="32"/>
        </w:rPr>
        <w:t>校级</w:t>
      </w:r>
      <w:r>
        <w:rPr>
          <w:rFonts w:ascii="Times New Roman" w:hAnsi="Times New Roman" w:eastAsia="方正仿宋简体"/>
          <w:sz w:val="32"/>
        </w:rPr>
        <w:t>比赛情况统计表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6.</w:t>
      </w:r>
      <w:r>
        <w:rPr>
          <w:rFonts w:hint="eastAsia" w:ascii="Times New Roman" w:hAnsi="Times New Roman" w:eastAsia="方正仿宋简体"/>
          <w:sz w:val="32"/>
        </w:rPr>
        <w:t>业务能力组</w:t>
      </w:r>
      <w:r>
        <w:rPr>
          <w:rFonts w:ascii="Times New Roman" w:hAnsi="Times New Roman" w:eastAsia="方正仿宋简体"/>
          <w:sz w:val="32"/>
        </w:rPr>
        <w:t>评分指标</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7</w:t>
      </w:r>
      <w:r>
        <w:rPr>
          <w:rFonts w:hint="eastAsia" w:ascii="Times New Roman" w:hAnsi="Times New Roman" w:eastAsia="方正仿宋简体"/>
          <w:sz w:val="32"/>
        </w:rPr>
        <w:t>.“最美中职班主任”组参赛推荐表</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8</w:t>
      </w:r>
      <w:r>
        <w:rPr>
          <w:rFonts w:hint="eastAsia" w:ascii="Times New Roman" w:hAnsi="Times New Roman" w:eastAsia="方正仿宋简体"/>
          <w:sz w:val="32"/>
        </w:rPr>
        <w:t>.“最美中职班主任”组参赛材料及有关要求</w:t>
      </w:r>
    </w:p>
    <w:p>
      <w:pPr>
        <w:overflowPunct w:val="0"/>
        <w:rPr>
          <w:rFonts w:ascii="Times New Roman" w:hAnsi="Times New Roman" w:eastAsia="黑体"/>
          <w:sz w:val="32"/>
        </w:rPr>
      </w:pPr>
      <w:r>
        <w:rPr>
          <w:rFonts w:ascii="Times New Roman" w:hAnsi="Times New Roman" w:eastAsia="黑体"/>
          <w:sz w:val="32"/>
        </w:rPr>
        <w:br w:type="page"/>
      </w:r>
      <w:bookmarkStart w:id="4" w:name="_Hlk27422497"/>
      <w:bookmarkEnd w:id="4"/>
    </w:p>
    <w:p>
      <w:pPr>
        <w:widowControl/>
        <w:overflowPunct w:val="0"/>
        <w:jc w:val="left"/>
        <w:rPr>
          <w:rFonts w:ascii="Times New Roman" w:hAnsi="Times New Roman" w:eastAsia="黑体"/>
          <w:sz w:val="32"/>
        </w:rPr>
      </w:pPr>
      <w:bookmarkStart w:id="5" w:name="_Hlk40736179"/>
      <w:bookmarkStart w:id="6" w:name="_Hlk40651423"/>
      <w:r>
        <w:rPr>
          <w:rFonts w:ascii="Times New Roman" w:hAnsi="Times New Roman" w:eastAsia="黑体"/>
          <w:sz w:val="32"/>
        </w:rPr>
        <w:t>附件1</w:t>
      </w:r>
    </w:p>
    <w:p>
      <w:pPr>
        <w:widowControl/>
        <w:overflowPunct w:val="0"/>
        <w:jc w:val="left"/>
        <w:rPr>
          <w:rFonts w:ascii="Times New Roman" w:hAnsi="Times New Roman" w:eastAsia="黑体"/>
          <w:sz w:val="32"/>
        </w:rPr>
      </w:pP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业务能力组参赛材料及有关要求</w:t>
      </w:r>
    </w:p>
    <w:p>
      <w:pPr>
        <w:overflowPunct w:val="0"/>
        <w:ind w:firstLine="640" w:firstLineChars="200"/>
        <w:outlineLvl w:val="1"/>
        <w:rPr>
          <w:rFonts w:ascii="Times New Roman" w:hAnsi="Times New Roman" w:eastAsia="黑体"/>
          <w:bCs/>
          <w:sz w:val="32"/>
        </w:rPr>
      </w:pPr>
      <w:r>
        <w:rPr>
          <w:rFonts w:ascii="Times New Roman" w:hAnsi="Times New Roman" w:eastAsia="黑体"/>
          <w:bCs/>
          <w:sz w:val="32"/>
        </w:rPr>
        <w:t>一、班级建设方案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根据中等职业学校学生思想道德教育、人才培养等有关规定和要求，结合班级实际情况，撰写目前所带班级建班育人实践中使用的完整中职阶段（中职班为入学到毕业全过程，五年制高职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pPr>
        <w:overflowPunct w:val="0"/>
        <w:ind w:firstLine="640" w:firstLineChars="200"/>
        <w:rPr>
          <w:rFonts w:hint="eastAsia" w:ascii="Times New Roman" w:hAnsi="Times New Roman" w:eastAsia="方正仿宋简体"/>
          <w:sz w:val="32"/>
        </w:rPr>
      </w:pPr>
    </w:p>
    <w:p>
      <w:pPr>
        <w:overflowPunct w:val="0"/>
        <w:jc w:val="center"/>
        <w:rPr>
          <w:rFonts w:ascii="Times New Roman" w:hAnsi="Times New Roman" w:eastAsia="方正小标宋简体"/>
          <w:sz w:val="28"/>
          <w:szCs w:val="28"/>
        </w:rPr>
      </w:pPr>
      <w:r>
        <w:rPr>
          <w:rFonts w:ascii="Times New Roman" w:hAnsi="Times New Roman" w:eastAsia="方正小标宋简体"/>
          <w:sz w:val="28"/>
          <w:szCs w:val="28"/>
        </w:rPr>
        <w:t>班级学生基本情况表</w:t>
      </w:r>
    </w:p>
    <w:tbl>
      <w:tblPr>
        <w:tblStyle w:val="1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66"/>
        <w:gridCol w:w="746"/>
        <w:gridCol w:w="798"/>
        <w:gridCol w:w="141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序号</w:t>
            </w:r>
          </w:p>
        </w:tc>
        <w:tc>
          <w:tcPr>
            <w:tcW w:w="106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姓名</w:t>
            </w:r>
          </w:p>
        </w:tc>
        <w:tc>
          <w:tcPr>
            <w:tcW w:w="74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性别</w:t>
            </w:r>
          </w:p>
        </w:tc>
        <w:tc>
          <w:tcPr>
            <w:tcW w:w="798"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年龄</w:t>
            </w:r>
          </w:p>
        </w:tc>
        <w:tc>
          <w:tcPr>
            <w:tcW w:w="141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学（籍）号</w:t>
            </w:r>
          </w:p>
        </w:tc>
        <w:tc>
          <w:tcPr>
            <w:tcW w:w="4626" w:type="dxa"/>
            <w:vAlign w:val="center"/>
          </w:tcPr>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需要关注的主要方面</w:t>
            </w:r>
          </w:p>
          <w:p>
            <w:pPr>
              <w:overflowPunct w:val="0"/>
              <w:snapToGrid w:val="0"/>
              <w:jc w:val="center"/>
              <w:rPr>
                <w:rFonts w:ascii="Times New Roman" w:hAnsi="Times New Roman" w:eastAsia="楷体_GB2312"/>
                <w:b/>
                <w:bCs/>
                <w:sz w:val="24"/>
                <w:szCs w:val="24"/>
              </w:rPr>
            </w:pPr>
            <w:r>
              <w:rPr>
                <w:rFonts w:ascii="Times New Roman" w:hAnsi="Times New Roman" w:eastAsia="楷体_GB2312"/>
                <w:b/>
                <w:bCs/>
                <w:sz w:val="24"/>
                <w:szCs w:val="24"/>
              </w:rPr>
              <w:t>（每人不超过50字）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bl>
    <w:p>
      <w:pPr>
        <w:overflowPunct w:val="0"/>
        <w:snapToGrid w:val="0"/>
        <w:jc w:val="center"/>
        <w:rPr>
          <w:rFonts w:ascii="Times New Roman" w:hAnsi="Times New Roman" w:eastAsia="方正仿宋简体"/>
          <w:sz w:val="24"/>
          <w:szCs w:val="24"/>
          <w:highlight w:val="yellow"/>
        </w:rPr>
      </w:pPr>
    </w:p>
    <w:p>
      <w:pPr>
        <w:overflowPunct w:val="0"/>
        <w:ind w:firstLine="640" w:firstLineChars="200"/>
        <w:outlineLvl w:val="1"/>
        <w:rPr>
          <w:rFonts w:ascii="Times New Roman" w:hAnsi="Times New Roman" w:eastAsia="黑体"/>
          <w:bCs/>
          <w:sz w:val="32"/>
        </w:rPr>
      </w:pPr>
      <w:r>
        <w:rPr>
          <w:rFonts w:ascii="Times New Roman" w:hAnsi="Times New Roman" w:eastAsia="黑体"/>
          <w:bCs/>
          <w:sz w:val="32"/>
        </w:rPr>
        <w:t>二、班级教育故事</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基本共性和育人智慧。字数不超过1500字。</w:t>
      </w:r>
    </w:p>
    <w:p>
      <w:pPr>
        <w:overflowPunct w:val="0"/>
        <w:ind w:firstLine="640" w:firstLineChars="200"/>
        <w:outlineLvl w:val="1"/>
        <w:rPr>
          <w:rFonts w:ascii="Times New Roman" w:hAnsi="Times New Roman" w:eastAsia="黑体"/>
          <w:bCs/>
          <w:sz w:val="32"/>
        </w:rPr>
      </w:pPr>
      <w:r>
        <w:rPr>
          <w:rFonts w:ascii="Times New Roman" w:hAnsi="Times New Roman" w:eastAsia="黑体"/>
          <w:bCs/>
          <w:sz w:val="32"/>
        </w:rPr>
        <w:t>三、主题班会实录视频及方案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按照班级建设方案的时间进度安排，选择1次备赛期间应正常安排的主题班会，录制1段实录视频，时长不超过40分钟，清晰呈现主题班会实况，展示学生面貌，并提供主题班会设计方案，附参加学生名单（仅姓名），字数不超过1000字。</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主题班会实录视频的录制工作根据新冠肺炎疫情防控工作进展统筹推进，参赛材料提交截止时间前仍不具备举办主题班会条件的，可选取1次已经实际举办的主题班会，书面形式介绍有关情况并总结反思，字数不超过2000字。</w:t>
      </w:r>
    </w:p>
    <w:p>
      <w:pPr>
        <w:overflowPunct w:val="0"/>
        <w:ind w:firstLine="640" w:firstLineChars="200"/>
        <w:outlineLvl w:val="1"/>
        <w:rPr>
          <w:rFonts w:ascii="Times New Roman" w:hAnsi="Times New Roman" w:eastAsia="黑体"/>
          <w:bCs/>
          <w:sz w:val="32"/>
        </w:rPr>
      </w:pPr>
      <w:r>
        <w:rPr>
          <w:rFonts w:ascii="Times New Roman" w:hAnsi="Times New Roman" w:eastAsia="黑体"/>
          <w:bCs/>
          <w:sz w:val="32"/>
        </w:rPr>
        <w:t>四、专业人才培养方案</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参赛选手提交经学校审核，所带班级实际使用的专业人才培养方案（不要求为参赛选手本人撰写），“方案”的制订和公开等应符合《教育部关于职业院校专业人才培养方案制订与实施工作的指导意见》（教职成〔2019〕13号）和《关于组织做好职业院校专业人才培养方案制订与实施工作的通知》（教职成司函〔2019〕61号）有关要求。</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五、格式要求</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文档材料要求规范、简明、完整、朴实，以PDF格式提交，每个文件大小不超过100M。</w:t>
      </w:r>
      <w:r>
        <w:rPr>
          <w:rFonts w:hint="eastAsia" w:ascii="Times New Roman" w:hAnsi="Times New Roman" w:eastAsia="方正仿宋简体"/>
          <w:sz w:val="32"/>
        </w:rPr>
        <w:t>文档按“类型”命名，</w:t>
      </w:r>
      <w:r>
        <w:rPr>
          <w:rFonts w:hint="eastAsia" w:ascii="方正仿宋简体" w:hAnsi="方正仿宋简体" w:eastAsia="方正仿宋简体" w:cs="方正仿宋简体"/>
          <w:sz w:val="32"/>
        </w:rPr>
        <w:t>如“班级建设方案”等。</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widowControl/>
        <w:overflowPunct w:val="0"/>
        <w:jc w:val="left"/>
        <w:rPr>
          <w:rFonts w:ascii="Times New Roman" w:hAnsi="Times New Roman" w:eastAsia="黑体"/>
          <w:sz w:val="32"/>
        </w:rPr>
      </w:pPr>
      <w:r>
        <w:rPr>
          <w:rFonts w:ascii="Times New Roman" w:hAnsi="Times New Roman" w:eastAsia="黑体"/>
          <w:sz w:val="32"/>
        </w:rPr>
        <w:t>附件2</w:t>
      </w:r>
    </w:p>
    <w:p>
      <w:pPr>
        <w:widowControl/>
        <w:overflowPunct w:val="0"/>
        <w:jc w:val="left"/>
        <w:rPr>
          <w:rFonts w:ascii="Times New Roman" w:hAnsi="Times New Roman" w:eastAsia="黑体"/>
          <w:sz w:val="32"/>
        </w:rPr>
      </w:pP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业务能力组决赛安排及要求</w:t>
      </w:r>
    </w:p>
    <w:p>
      <w:pPr>
        <w:overflowPunct w:val="0"/>
        <w:ind w:firstLine="640" w:firstLineChars="200"/>
        <w:rPr>
          <w:rFonts w:ascii="Times New Roman" w:hAnsi="Times New Roman" w:eastAsia="方正仿宋简体"/>
          <w:sz w:val="32"/>
        </w:rPr>
      </w:pPr>
    </w:p>
    <w:p>
      <w:pPr>
        <w:overflowPunct w:val="0"/>
        <w:ind w:firstLine="640" w:firstLineChars="200"/>
        <w:outlineLvl w:val="0"/>
        <w:rPr>
          <w:rFonts w:ascii="Times New Roman" w:hAnsi="Times New Roman" w:eastAsia="黑体"/>
          <w:sz w:val="32"/>
        </w:rPr>
      </w:pPr>
      <w:r>
        <w:rPr>
          <w:rFonts w:ascii="Times New Roman" w:hAnsi="Times New Roman" w:eastAsia="黑体"/>
          <w:sz w:val="32"/>
        </w:rPr>
        <w:t>一、决赛环节</w:t>
      </w:r>
    </w:p>
    <w:p>
      <w:pPr>
        <w:overflowPunct w:val="0"/>
        <w:ind w:firstLine="642" w:firstLineChars="200"/>
        <w:outlineLvl w:val="1"/>
        <w:rPr>
          <w:rFonts w:ascii="Times New Roman" w:hAnsi="Times New Roman" w:eastAsia="方正仿宋简体"/>
          <w:sz w:val="32"/>
        </w:rPr>
      </w:pPr>
      <w:r>
        <w:rPr>
          <w:rFonts w:ascii="Times New Roman" w:hAnsi="Times New Roman" w:eastAsia="方正仿宋简体"/>
          <w:b/>
          <w:sz w:val="32"/>
        </w:rPr>
        <w:t>1.班级活动策划。</w:t>
      </w:r>
      <w:r>
        <w:rPr>
          <w:rFonts w:ascii="Times New Roman" w:hAnsi="Times New Roman" w:eastAsia="方正仿宋简体"/>
          <w:sz w:val="32"/>
        </w:rPr>
        <w:t>参赛选手根据中等职业学校学生思想道德教育、人才培养等有关规定和要求，结合抽定的主题分析相关方面教育元素、教育目标、教育内容，选取恰当的活动形式和教育方法，策划班级活动，制订活动方案，打印纸质版提供评委查阅并作简要介绍。</w:t>
      </w:r>
    </w:p>
    <w:p>
      <w:pPr>
        <w:overflowPunct w:val="0"/>
        <w:ind w:firstLine="642" w:firstLineChars="200"/>
        <w:outlineLvl w:val="1"/>
        <w:rPr>
          <w:rFonts w:ascii="Times New Roman" w:hAnsi="Times New Roman" w:eastAsia="方正仿宋简体"/>
          <w:sz w:val="32"/>
        </w:rPr>
      </w:pPr>
      <w:r>
        <w:rPr>
          <w:rFonts w:ascii="Times New Roman" w:hAnsi="Times New Roman" w:eastAsia="方正仿宋简体"/>
          <w:b/>
          <w:sz w:val="32"/>
        </w:rPr>
        <w:t>2.模拟情景处置。</w:t>
      </w:r>
      <w:r>
        <w:rPr>
          <w:rFonts w:ascii="Times New Roman" w:hAnsi="Times New Roman" w:eastAsia="方正仿宋简体"/>
          <w:sz w:val="32"/>
        </w:rPr>
        <w:t>参赛选手根据抽定的模拟情景，结合目前所带班级实际，进行模拟性的体验和思考，准备解决问题的策略和方法，并向评委作简要介绍。</w:t>
      </w:r>
    </w:p>
    <w:p>
      <w:pPr>
        <w:overflowPunct w:val="0"/>
        <w:ind w:firstLine="642" w:firstLineChars="200"/>
        <w:outlineLvl w:val="1"/>
        <w:rPr>
          <w:rFonts w:ascii="Times New Roman" w:hAnsi="Times New Roman" w:eastAsia="方正仿宋简体"/>
          <w:sz w:val="32"/>
        </w:rPr>
      </w:pPr>
      <w:r>
        <w:rPr>
          <w:rFonts w:ascii="Times New Roman" w:hAnsi="Times New Roman" w:eastAsia="方正仿宋简体"/>
          <w:b/>
          <w:sz w:val="32"/>
        </w:rPr>
        <w:t>3.班级建设方案实施情况介绍。</w:t>
      </w:r>
      <w:r>
        <w:rPr>
          <w:rFonts w:ascii="Times New Roman" w:hAnsi="Times New Roman" w:eastAsia="方正仿宋简体"/>
          <w:sz w:val="32"/>
        </w:rPr>
        <w:t>参赛选手介绍所带班级自组建以来，班级建设方案实施过程与成效、学生成长、反思改进等方面情况，突出庆祝新中国成立70周年、新冠肺炎疫情防控等重大事件和重要时间节点建班育人的创新举措和成效，可用图片、视频、已建立并实际执行的班级制度文本等加以佐证。</w:t>
      </w:r>
    </w:p>
    <w:p>
      <w:pPr>
        <w:overflowPunct w:val="0"/>
        <w:ind w:firstLine="642" w:firstLineChars="200"/>
        <w:outlineLvl w:val="1"/>
        <w:rPr>
          <w:rFonts w:ascii="Times New Roman" w:hAnsi="Times New Roman" w:eastAsia="方正仿宋简体"/>
          <w:sz w:val="32"/>
        </w:rPr>
      </w:pPr>
      <w:r>
        <w:rPr>
          <w:rFonts w:ascii="Times New Roman" w:hAnsi="Times New Roman" w:eastAsia="方正仿宋简体"/>
          <w:b/>
          <w:bCs/>
          <w:sz w:val="32"/>
        </w:rPr>
        <w:t>4.答辩。</w:t>
      </w:r>
      <w:r>
        <w:rPr>
          <w:rFonts w:ascii="Times New Roman" w:hAnsi="Times New Roman" w:eastAsia="方正仿宋简体"/>
          <w:sz w:val="32"/>
        </w:rPr>
        <w:t>评委根据参赛选手事先提交的参赛材料、现场打印的班级活动方案和现场展示介绍的内容，集体讨论提出3个问题，并从主题班会实录视频参加学生名单中抽取1人。参赛选手针对屏幕呈现的问题（评委不再复述或解读），逐一回答并阐述个人观点（可以展示佐证资料），介绍评委所抽定学生基本情况和入学以来成长、变化情况。</w:t>
      </w:r>
    </w:p>
    <w:p>
      <w:pPr>
        <w:overflowPunct w:val="0"/>
        <w:ind w:firstLine="640" w:firstLineChars="200"/>
        <w:outlineLvl w:val="0"/>
        <w:rPr>
          <w:rFonts w:ascii="Times New Roman" w:hAnsi="Times New Roman" w:eastAsia="黑体"/>
          <w:sz w:val="32"/>
        </w:rPr>
      </w:pPr>
      <w:r>
        <w:rPr>
          <w:rFonts w:ascii="Times New Roman" w:hAnsi="Times New Roman" w:eastAsia="黑体"/>
          <w:sz w:val="32"/>
        </w:rPr>
        <w:t>二、时间和场地安排</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1.入围决赛的参赛选手赛前一天报到并熟悉赛场，抽签决定场次（比赛时间段）。</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2.决赛当天，参赛选手按抽签顺序进入备赛室，抽签确定活动主题（赛前公布范围）和模拟的情景，时间不超过5分钟。</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3.参赛选手在备赛室封闭准备，根据抽定的活动主题和模拟的情景，使用自带的电脑和资源，完成有关准备，时间不超过40分钟。备赛室提供打印服务，不提供互联网服务，参赛选手不可使用自带设备接入互联网或对外联系。</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4.参赛选手按时进入比赛室，简要介绍班级活动方案（6分钟左右）、模拟情景处置方案（6分钟左右）和班级建设方案实施情况（8分钟左右），合计不超过20分钟。</w:t>
      </w:r>
    </w:p>
    <w:p>
      <w:pPr>
        <w:overflowPunct w:val="0"/>
        <w:ind w:firstLine="640" w:firstLineChars="200"/>
        <w:rPr>
          <w:rFonts w:ascii="Times New Roman" w:hAnsi="Times New Roman" w:eastAsia="方正仿宋简体"/>
          <w:bCs/>
          <w:sz w:val="32"/>
        </w:rPr>
      </w:pPr>
      <w:r>
        <w:rPr>
          <w:rFonts w:ascii="Times New Roman" w:hAnsi="Times New Roman" w:eastAsia="楷体"/>
          <w:bCs/>
          <w:sz w:val="32"/>
        </w:rPr>
        <w:t>5.</w:t>
      </w:r>
      <w:r>
        <w:rPr>
          <w:rFonts w:ascii="Times New Roman" w:hAnsi="Times New Roman" w:eastAsia="方正仿宋简体"/>
          <w:bCs/>
          <w:sz w:val="32"/>
        </w:rPr>
        <w:t>评委讨论答辩环节使用的问题和抽取学生时间不超过10分钟，参赛选手回避。</w:t>
      </w:r>
    </w:p>
    <w:p>
      <w:pPr>
        <w:overflowPunct w:val="0"/>
        <w:ind w:firstLine="640" w:firstLineChars="200"/>
        <w:rPr>
          <w:rFonts w:ascii="Times New Roman" w:hAnsi="Times New Roman" w:eastAsia="方正仿宋简体"/>
          <w:sz w:val="32"/>
        </w:rPr>
      </w:pPr>
      <w:r>
        <w:rPr>
          <w:rFonts w:ascii="Times New Roman" w:hAnsi="Times New Roman" w:eastAsia="方正仿宋简体"/>
          <w:bCs/>
          <w:sz w:val="32"/>
        </w:rPr>
        <w:t>6.参赛选手答辩</w:t>
      </w:r>
      <w:r>
        <w:rPr>
          <w:rFonts w:ascii="Times New Roman" w:hAnsi="Times New Roman" w:eastAsia="方正仿宋简体"/>
          <w:sz w:val="32"/>
        </w:rPr>
        <w:t>时间不超过8分钟（含读题审题），在时间允许的情况下，评委可以追问。</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如因疫情影响调整决赛方式，具体安排另行通知。</w:t>
      </w:r>
    </w:p>
    <w:p>
      <w:pPr>
        <w:overflowPunct w:val="0"/>
        <w:ind w:firstLine="640" w:firstLineChars="200"/>
        <w:rPr>
          <w:rFonts w:ascii="Times New Roman" w:hAnsi="Times New Roman" w:eastAsia="黑体"/>
          <w:sz w:val="32"/>
          <w:szCs w:val="32"/>
        </w:rPr>
      </w:pPr>
      <w:r>
        <w:rPr>
          <w:rFonts w:ascii="Times New Roman" w:hAnsi="Times New Roman" w:eastAsia="黑体"/>
          <w:sz w:val="32"/>
          <w:szCs w:val="32"/>
        </w:rPr>
        <w:br w:type="page"/>
      </w:r>
    </w:p>
    <w:bookmarkEnd w:id="5"/>
    <w:bookmarkEnd w:id="6"/>
    <w:p>
      <w:pPr>
        <w:overflowPunct w:val="0"/>
        <w:rPr>
          <w:rFonts w:ascii="Times New Roman" w:hAnsi="Times New Roman" w:eastAsia="黑体"/>
          <w:sz w:val="32"/>
          <w:szCs w:val="32"/>
        </w:rPr>
      </w:pPr>
      <w:r>
        <w:rPr>
          <w:rFonts w:ascii="Times New Roman" w:hAnsi="Times New Roman" w:eastAsia="黑体"/>
          <w:sz w:val="32"/>
          <w:szCs w:val="32"/>
        </w:rPr>
        <w:t>附</w:t>
      </w:r>
      <w:r>
        <w:rPr>
          <w:rFonts w:ascii="Times New Roman" w:hAnsi="Times New Roman" w:eastAsia="黑体"/>
          <w:sz w:val="32"/>
        </w:rPr>
        <w:t>件</w:t>
      </w:r>
      <w:r>
        <w:rPr>
          <w:rFonts w:ascii="Times New Roman" w:hAnsi="Times New Roman" w:eastAsia="黑体"/>
          <w:sz w:val="32"/>
          <w:szCs w:val="32"/>
        </w:rPr>
        <w:t>3</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业务能力组参赛报名表</w:t>
      </w:r>
    </w:p>
    <w:p>
      <w:pPr>
        <w:overflowPunct w:val="0"/>
        <w:snapToGrid w:val="0"/>
        <w:spacing w:line="400" w:lineRule="exact"/>
        <w:jc w:val="center"/>
        <w:rPr>
          <w:rFonts w:ascii="Times New Roman" w:hAnsi="Times New Roman"/>
        </w:rPr>
      </w:pPr>
      <w:r>
        <w:rPr>
          <w:rFonts w:ascii="Times New Roman" w:hAnsi="Times New Roman" w:eastAsia="方正仿宋简体"/>
          <w:b/>
          <w:sz w:val="28"/>
          <w:szCs w:val="24"/>
        </w:rPr>
        <w:t>参赛选手基本信息</w:t>
      </w:r>
    </w:p>
    <w:tbl>
      <w:tblPr>
        <w:tblStyle w:val="10"/>
        <w:tblW w:w="8789" w:type="dxa"/>
        <w:jc w:val="center"/>
        <w:tblLayout w:type="fixed"/>
        <w:tblCellMar>
          <w:top w:w="0" w:type="dxa"/>
          <w:left w:w="108" w:type="dxa"/>
          <w:bottom w:w="0" w:type="dxa"/>
          <w:right w:w="108" w:type="dxa"/>
        </w:tblCellMar>
      </w:tblPr>
      <w:tblGrid>
        <w:gridCol w:w="851"/>
        <w:gridCol w:w="850"/>
        <w:gridCol w:w="627"/>
        <w:gridCol w:w="361"/>
        <w:gridCol w:w="1016"/>
        <w:gridCol w:w="1110"/>
        <w:gridCol w:w="924"/>
        <w:gridCol w:w="687"/>
        <w:gridCol w:w="237"/>
        <w:gridCol w:w="92"/>
        <w:gridCol w:w="1017"/>
        <w:gridCol w:w="1017"/>
      </w:tblGrid>
      <w:tr>
        <w:tblPrEx>
          <w:tblCellMar>
            <w:top w:w="0" w:type="dxa"/>
            <w:left w:w="108" w:type="dxa"/>
            <w:bottom w:w="0" w:type="dxa"/>
            <w:right w:w="108" w:type="dxa"/>
          </w:tblCellMar>
        </w:tblPrEx>
        <w:trPr>
          <w:trHeight w:val="567" w:hRule="atLeast"/>
          <w:jc w:val="center"/>
        </w:trPr>
        <w:tc>
          <w:tcPr>
            <w:tcW w:w="2689"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学校全称</w:t>
            </w:r>
          </w:p>
        </w:tc>
        <w:tc>
          <w:tcPr>
            <w:tcW w:w="6100" w:type="dxa"/>
            <w:gridSpan w:val="8"/>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姓名</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性别</w:t>
            </w:r>
          </w:p>
        </w:tc>
        <w:tc>
          <w:tcPr>
            <w:tcW w:w="1110"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民族</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教龄</w:t>
            </w:r>
          </w:p>
        </w:tc>
        <w:tc>
          <w:tcPr>
            <w:tcW w:w="1017"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r>
      <w:tr>
        <w:tblPrEx>
          <w:tblCellMar>
            <w:top w:w="0" w:type="dxa"/>
            <w:left w:w="108" w:type="dxa"/>
            <w:bottom w:w="0" w:type="dxa"/>
            <w:right w:w="108" w:type="dxa"/>
          </w:tblCellMar>
        </w:tblPrEx>
        <w:trPr>
          <w:trHeight w:val="475"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bookmarkStart w:id="7" w:name="_Hlk27431713"/>
            <w:r>
              <w:rPr>
                <w:rFonts w:ascii="Times New Roman" w:hAnsi="Times New Roman" w:eastAsia="方正仿宋简体"/>
                <w:sz w:val="28"/>
                <w:szCs w:val="24"/>
              </w:rPr>
              <w:t>身份证号码</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8"/>
              </w:rPr>
            </w:pPr>
            <w:r>
              <w:rPr>
                <w:rFonts w:ascii="Times New Roman" w:hAnsi="Times New Roman" w:eastAsia="方正仿宋简体"/>
                <w:sz w:val="28"/>
                <w:szCs w:val="24"/>
              </w:rPr>
              <w:t>联系电话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8"/>
              </w:rPr>
            </w:pPr>
          </w:p>
        </w:tc>
      </w:tr>
      <w:bookmarkEnd w:id="7"/>
      <w:tr>
        <w:tblPrEx>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职务</w:t>
            </w:r>
          </w:p>
        </w:tc>
        <w:tc>
          <w:tcPr>
            <w:tcW w:w="7938" w:type="dxa"/>
            <w:gridSpan w:val="11"/>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8"/>
              </w:rPr>
            </w:pPr>
            <w:r>
              <w:rPr>
                <w:rFonts w:ascii="Times New Roman" w:hAnsi="Times New Roman" w:eastAsia="方正仿宋简体"/>
                <w:sz w:val="28"/>
                <w:szCs w:val="28"/>
              </w:rPr>
              <w:t>□普通教师 □教研室负责人</w:t>
            </w:r>
          </w:p>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8"/>
              </w:rPr>
              <w:t xml:space="preserve"> □系部（分院）负责人 □职能部门负责人 □校领导</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ascii="Times New Roman" w:hAnsi="Times New Roman" w:eastAsia="方正仿宋简体"/>
                <w:sz w:val="28"/>
                <w:szCs w:val="24"/>
              </w:rPr>
              <w:t>职称</w:t>
            </w:r>
          </w:p>
        </w:tc>
        <w:tc>
          <w:tcPr>
            <w:tcW w:w="5812" w:type="dxa"/>
            <w:gridSpan w:val="8"/>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ascii="Times New Roman" w:hAnsi="Times New Roman" w:eastAsia="方正仿宋简体"/>
                <w:sz w:val="28"/>
                <w:szCs w:val="28"/>
              </w:rPr>
              <w:t>□未定级 □初级 □中级 □副高 □正高</w:t>
            </w:r>
          </w:p>
        </w:tc>
        <w:tc>
          <w:tcPr>
            <w:tcW w:w="2126" w:type="dxa"/>
            <w:gridSpan w:val="3"/>
            <w:vMerge w:val="restart"/>
            <w:tcBorders>
              <w:top w:val="single" w:color="auto" w:sz="4" w:space="0"/>
              <w:left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1寸照片</w:t>
            </w:r>
          </w:p>
          <w:p>
            <w:pPr>
              <w:overflowPunct w:val="0"/>
              <w:jc w:val="center"/>
              <w:rPr>
                <w:rFonts w:ascii="Times New Roman" w:hAnsi="Times New Roman" w:eastAsia="方正仿宋简体"/>
                <w:szCs w:val="21"/>
              </w:rPr>
            </w:pPr>
            <w:r>
              <w:rPr>
                <w:rFonts w:ascii="Times New Roman" w:hAnsi="Times New Roman" w:eastAsia="方正仿宋简体"/>
                <w:szCs w:val="21"/>
              </w:rPr>
              <w:t>（可使用电子版）</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学历</w:t>
            </w:r>
          </w:p>
        </w:tc>
        <w:tc>
          <w:tcPr>
            <w:tcW w:w="5812" w:type="dxa"/>
            <w:gridSpan w:val="8"/>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□大专及以下  □本科  □硕士  □博士</w:t>
            </w:r>
          </w:p>
        </w:tc>
        <w:tc>
          <w:tcPr>
            <w:tcW w:w="2126" w:type="dxa"/>
            <w:gridSpan w:val="3"/>
            <w:vMerge w:val="continue"/>
            <w:tcBorders>
              <w:left w:val="single" w:color="auto" w:sz="4" w:space="0"/>
              <w:right w:val="single" w:color="auto" w:sz="4" w:space="0"/>
            </w:tcBorders>
            <w:vAlign w:val="center"/>
          </w:tcPr>
          <w:p>
            <w:pPr>
              <w:overflowPunct w:val="0"/>
              <w:jc w:val="center"/>
              <w:rPr>
                <w:rFonts w:ascii="Times New Roman" w:hAnsi="Times New Roman" w:eastAsia="方正仿宋简体"/>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24"/>
              </w:rPr>
            </w:pPr>
            <w:r>
              <w:rPr>
                <w:rFonts w:ascii="Times New Roman" w:hAnsi="Times New Roman" w:eastAsia="方正仿宋简体"/>
                <w:sz w:val="28"/>
                <w:szCs w:val="24"/>
              </w:rPr>
              <w:t>是否为所带班级</w:t>
            </w:r>
          </w:p>
          <w:p>
            <w:pPr>
              <w:overflowPunct w:val="0"/>
              <w:snapToGrid w:val="0"/>
              <w:jc w:val="center"/>
              <w:rPr>
                <w:rFonts w:ascii="Times New Roman" w:hAnsi="Times New Roman" w:eastAsia="方正仿宋简体"/>
                <w:sz w:val="28"/>
                <w:szCs w:val="24"/>
              </w:rPr>
            </w:pPr>
            <w:r>
              <w:rPr>
                <w:rFonts w:ascii="Times New Roman" w:hAnsi="Times New Roman" w:eastAsia="方正仿宋简体"/>
                <w:sz w:val="28"/>
                <w:szCs w:val="24"/>
              </w:rPr>
              <w:t>任课教师</w:t>
            </w:r>
          </w:p>
        </w:tc>
        <w:tc>
          <w:tcPr>
            <w:tcW w:w="4335" w:type="dxa"/>
            <w:gridSpan w:val="6"/>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28"/>
              </w:rPr>
            </w:pPr>
            <w:r>
              <w:rPr>
                <w:rFonts w:ascii="Times New Roman" w:hAnsi="Times New Roman" w:eastAsia="方正仿宋简体"/>
                <w:sz w:val="28"/>
                <w:szCs w:val="28"/>
              </w:rPr>
              <w:t>□非任课教师</w:t>
            </w:r>
          </w:p>
          <w:p>
            <w:pPr>
              <w:overflowPunct w:val="0"/>
              <w:snapToGrid w:val="0"/>
              <w:jc w:val="center"/>
              <w:rPr>
                <w:rFonts w:ascii="Times New Roman" w:hAnsi="Times New Roman" w:eastAsia="方正仿宋简体"/>
                <w:sz w:val="28"/>
                <w:szCs w:val="28"/>
              </w:rPr>
            </w:pPr>
            <w:r>
              <w:rPr>
                <w:rFonts w:ascii="Times New Roman" w:hAnsi="Times New Roman" w:eastAsia="方正仿宋简体"/>
                <w:sz w:val="28"/>
                <w:szCs w:val="28"/>
              </w:rPr>
              <w:t>□公共基础课教师  □专业课教师</w:t>
            </w:r>
          </w:p>
        </w:tc>
        <w:tc>
          <w:tcPr>
            <w:tcW w:w="2126" w:type="dxa"/>
            <w:gridSpan w:val="3"/>
            <w:vMerge w:val="continue"/>
            <w:tcBorders>
              <w:left w:val="single" w:color="auto" w:sz="4" w:space="0"/>
              <w:right w:val="single" w:color="auto" w:sz="4" w:space="0"/>
            </w:tcBorders>
            <w:vAlign w:val="center"/>
          </w:tcPr>
          <w:p>
            <w:pPr>
              <w:overflowPunct w:val="0"/>
              <w:jc w:val="center"/>
              <w:rPr>
                <w:rFonts w:ascii="Times New Roman" w:hAnsi="Times New Roman" w:eastAsia="方正仿宋简体"/>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ascii="Times New Roman" w:hAnsi="Times New Roman" w:eastAsia="方正仿宋简体"/>
                <w:sz w:val="28"/>
                <w:szCs w:val="24"/>
              </w:rPr>
              <w:t>班主任工作年限</w:t>
            </w:r>
          </w:p>
        </w:tc>
        <w:tc>
          <w:tcPr>
            <w:tcW w:w="4335" w:type="dxa"/>
            <w:gridSpan w:val="6"/>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p>
        </w:tc>
        <w:tc>
          <w:tcPr>
            <w:tcW w:w="2126" w:type="dxa"/>
            <w:gridSpan w:val="3"/>
            <w:vMerge w:val="continue"/>
            <w:tcBorders>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p>
        </w:tc>
      </w:tr>
    </w:tbl>
    <w:p>
      <w:pPr>
        <w:overflowPunct w:val="0"/>
        <w:jc w:val="center"/>
        <w:rPr>
          <w:rFonts w:ascii="Times New Roman" w:hAnsi="Times New Roman" w:eastAsia="方正仿宋简体"/>
          <w:b/>
          <w:sz w:val="28"/>
          <w:szCs w:val="24"/>
        </w:rPr>
      </w:pPr>
      <w:r>
        <w:rPr>
          <w:rFonts w:ascii="Times New Roman" w:hAnsi="Times New Roman" w:eastAsia="方正仿宋简体"/>
          <w:b/>
          <w:sz w:val="28"/>
          <w:szCs w:val="24"/>
        </w:rPr>
        <w:t>所带班级基本信息</w:t>
      </w:r>
    </w:p>
    <w:tbl>
      <w:tblPr>
        <w:tblStyle w:val="10"/>
        <w:tblW w:w="8789" w:type="dxa"/>
        <w:jc w:val="center"/>
        <w:tblLayout w:type="fixed"/>
        <w:tblCellMar>
          <w:top w:w="0" w:type="dxa"/>
          <w:left w:w="108" w:type="dxa"/>
          <w:bottom w:w="0" w:type="dxa"/>
          <w:right w:w="108" w:type="dxa"/>
        </w:tblCellMar>
      </w:tblPr>
      <w:tblGrid>
        <w:gridCol w:w="1701"/>
        <w:gridCol w:w="988"/>
        <w:gridCol w:w="429"/>
        <w:gridCol w:w="1417"/>
        <w:gridCol w:w="280"/>
        <w:gridCol w:w="1137"/>
        <w:gridCol w:w="474"/>
        <w:gridCol w:w="943"/>
        <w:gridCol w:w="1420"/>
      </w:tblGrid>
      <w:tr>
        <w:tblPrEx>
          <w:tblCellMar>
            <w:top w:w="0" w:type="dxa"/>
            <w:left w:w="108" w:type="dxa"/>
            <w:bottom w:w="0" w:type="dxa"/>
            <w:right w:w="108" w:type="dxa"/>
          </w:tblCellMar>
        </w:tblPrEx>
        <w:trPr>
          <w:trHeight w:val="567"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班级学制</w:t>
            </w:r>
          </w:p>
        </w:tc>
        <w:tc>
          <w:tcPr>
            <w:tcW w:w="6100"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8"/>
              </w:rPr>
              <w:t>□三年制中职 □五年制高职 □其他</w:t>
            </w:r>
          </w:p>
        </w:tc>
      </w:tr>
      <w:tr>
        <w:tblPrEx>
          <w:tblCellMar>
            <w:top w:w="0" w:type="dxa"/>
            <w:left w:w="108" w:type="dxa"/>
            <w:bottom w:w="0" w:type="dxa"/>
            <w:right w:w="108" w:type="dxa"/>
          </w:tblCellMar>
        </w:tblPrEx>
        <w:trPr>
          <w:trHeight w:val="567"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2020—2021学年</w:t>
            </w:r>
          </w:p>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班级所在年级</w:t>
            </w:r>
          </w:p>
        </w:tc>
        <w:tc>
          <w:tcPr>
            <w:tcW w:w="6100"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8"/>
              </w:rPr>
              <w:t>□一年级 □二年级 □三年级 □其他</w:t>
            </w:r>
          </w:p>
        </w:tc>
      </w:tr>
      <w:tr>
        <w:tblPrEx>
          <w:tblCellMar>
            <w:top w:w="0" w:type="dxa"/>
            <w:left w:w="108" w:type="dxa"/>
            <w:bottom w:w="0" w:type="dxa"/>
            <w:right w:w="108" w:type="dxa"/>
          </w:tblCellMar>
        </w:tblPrEx>
        <w:trPr>
          <w:trHeight w:val="47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班级所属</w:t>
            </w:r>
          </w:p>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专业名称</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8"/>
              </w:rPr>
            </w:pPr>
            <w:r>
              <w:rPr>
                <w:rFonts w:ascii="Times New Roman" w:hAnsi="Times New Roman" w:eastAsia="方正仿宋简体"/>
                <w:sz w:val="28"/>
                <w:szCs w:val="24"/>
              </w:rPr>
              <w:t>专业代码</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8"/>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班级人数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男生人数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r>
              <w:rPr>
                <w:rFonts w:ascii="Times New Roman" w:hAnsi="Times New Roman" w:eastAsia="方正仿宋简体"/>
                <w:sz w:val="28"/>
                <w:szCs w:val="24"/>
              </w:rPr>
              <w:t>女生人数</w:t>
            </w:r>
          </w:p>
        </w:tc>
        <w:tc>
          <w:tcPr>
            <w:tcW w:w="1420"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Times New Roman" w:hAnsi="Times New Roman" w:eastAsia="方正仿宋简体"/>
                <w:sz w:val="28"/>
                <w:szCs w:val="24"/>
              </w:rPr>
            </w:pPr>
          </w:p>
        </w:tc>
      </w:tr>
    </w:tbl>
    <w:p>
      <w:pPr>
        <w:overflowPunct w:val="0"/>
        <w:jc w:val="center"/>
        <w:rPr>
          <w:rFonts w:ascii="Times New Roman" w:hAnsi="Times New Roman"/>
        </w:rPr>
      </w:pPr>
      <w:r>
        <w:rPr>
          <w:rFonts w:ascii="Times New Roman" w:hAnsi="Times New Roman" w:eastAsia="方正仿宋简体"/>
          <w:b/>
          <w:sz w:val="28"/>
          <w:szCs w:val="24"/>
        </w:rPr>
        <w:t>参赛承诺与说明</w:t>
      </w:r>
    </w:p>
    <w:tbl>
      <w:tblPr>
        <w:tblStyle w:val="10"/>
        <w:tblW w:w="8789" w:type="dxa"/>
        <w:jc w:val="center"/>
        <w:tblLayout w:type="fixed"/>
        <w:tblCellMar>
          <w:top w:w="0" w:type="dxa"/>
          <w:left w:w="108" w:type="dxa"/>
          <w:bottom w:w="0" w:type="dxa"/>
          <w:right w:w="108" w:type="dxa"/>
        </w:tblCellMar>
      </w:tblPr>
      <w:tblGrid>
        <w:gridCol w:w="3114"/>
        <w:gridCol w:w="1280"/>
        <w:gridCol w:w="2269"/>
        <w:gridCol w:w="2126"/>
      </w:tblGrid>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Times New Roman" w:hAnsi="Times New Roman" w:eastAsia="方正仿宋简体"/>
                <w:sz w:val="28"/>
                <w:szCs w:val="32"/>
              </w:rPr>
            </w:pPr>
            <w:r>
              <w:rPr>
                <w:rFonts w:ascii="Times New Roman" w:hAnsi="Times New Roman" w:eastAsia="方正仿宋简体"/>
                <w:sz w:val="28"/>
                <w:szCs w:val="32"/>
              </w:rPr>
              <w:t>本人在2020—2021学年实际担任班主任</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rPr>
            </w:pPr>
            <w:r>
              <w:rPr>
                <w:rFonts w:ascii="Times New Roman" w:hAnsi="Times New Roman" w:eastAsia="方正仿宋简体"/>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ascii="Times New Roman" w:hAnsi="Times New Roman" w:eastAsia="方正仿宋简体"/>
                <w:sz w:val="28"/>
                <w:szCs w:val="32"/>
              </w:rPr>
              <w:t>以上填报专业备案信息、班级和个人信息均真实无误</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ascii="Times New Roman" w:hAnsi="Times New Roman" w:eastAsia="方正仿宋简体"/>
                <w:sz w:val="28"/>
              </w:rPr>
              <w:t>参赛材料没有泄漏地区、学校名称</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32"/>
              </w:rPr>
              <w:t>保证参赛材料无知识产权异议或其他法律纠纷</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ascii="Times New Roman" w:hAnsi="Times New Roman" w:eastAsia="方正仿宋简体"/>
                <w:sz w:val="28"/>
                <w:szCs w:val="28"/>
              </w:rPr>
              <w:t>□是  □否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ascii="Times New Roman" w:hAnsi="Times New Roman" w:eastAsia="方正仿宋简体"/>
                <w:sz w:val="28"/>
                <w:szCs w:val="32"/>
              </w:rPr>
              <w:t>同意比赛执委会拥有对参赛材料进行公益性共享权利</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r>
              <w:rPr>
                <w:rFonts w:ascii="Times New Roman" w:hAnsi="Times New Roman" w:eastAsia="方正仿宋简体"/>
                <w:sz w:val="28"/>
                <w:szCs w:val="28"/>
              </w:rPr>
              <w:t>□是  □否</w:t>
            </w: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4"/>
              </w:rPr>
            </w:pPr>
            <w:r>
              <w:rPr>
                <w:rFonts w:ascii="Times New Roman" w:hAnsi="Times New Roman" w:eastAsia="方正仿宋简体"/>
                <w:sz w:val="28"/>
                <w:szCs w:val="32"/>
              </w:rPr>
              <w:t>专业人才培养方案网址</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32"/>
              </w:rPr>
            </w:pPr>
            <w:r>
              <w:rPr>
                <w:rFonts w:ascii="Times New Roman" w:hAnsi="Times New Roman" w:eastAsia="方正仿宋简体"/>
                <w:sz w:val="28"/>
                <w:szCs w:val="32"/>
              </w:rPr>
              <w:t>参加省级比赛情况</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方正仿宋简体"/>
                <w:sz w:val="28"/>
                <w:szCs w:val="28"/>
              </w:rPr>
            </w:pP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jc w:val="center"/>
              <w:rPr>
                <w:rFonts w:ascii="Times New Roman" w:hAnsi="Times New Roman" w:eastAsia="楷体"/>
                <w:b/>
                <w:bCs/>
                <w:sz w:val="24"/>
                <w:szCs w:val="24"/>
              </w:rPr>
            </w:pPr>
            <w:r>
              <w:rPr>
                <w:rFonts w:ascii="Times New Roman" w:hAnsi="Times New Roman" w:eastAsia="方正仿宋简体"/>
                <w:sz w:val="28"/>
                <w:szCs w:val="24"/>
              </w:rPr>
              <w:t>个人签字</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Times New Roman" w:hAnsi="Times New Roman" w:eastAsia="楷体"/>
                <w:b/>
                <w:bCs/>
                <w:sz w:val="24"/>
                <w:szCs w:val="24"/>
              </w:rPr>
            </w:pPr>
          </w:p>
        </w:tc>
      </w:tr>
      <w:tr>
        <w:tblPrEx>
          <w:tblCellMar>
            <w:top w:w="0" w:type="dxa"/>
            <w:left w:w="108" w:type="dxa"/>
            <w:bottom w:w="0" w:type="dxa"/>
            <w:right w:w="108" w:type="dxa"/>
          </w:tblCellMar>
        </w:tblPrEx>
        <w:trPr>
          <w:trHeight w:val="3685" w:hRule="atLeast"/>
          <w:jc w:val="center"/>
        </w:trPr>
        <w:tc>
          <w:tcPr>
            <w:tcW w:w="43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Times New Roman" w:hAnsi="Times New Roman" w:eastAsia="方正仿宋简体"/>
                <w:sz w:val="28"/>
                <w:szCs w:val="24"/>
              </w:rPr>
            </w:pPr>
            <w:r>
              <w:rPr>
                <w:rFonts w:ascii="Times New Roman" w:hAnsi="Times New Roman" w:eastAsia="方正仿宋简体"/>
                <w:sz w:val="28"/>
                <w:szCs w:val="24"/>
              </w:rPr>
              <w:t>（所在学校签署意见并盖章）</w:t>
            </w:r>
          </w:p>
          <w:p>
            <w:pPr>
              <w:overflowPunct w:val="0"/>
              <w:jc w:val="center"/>
              <w:rPr>
                <w:rFonts w:ascii="Times New Roman" w:hAnsi="Times New Roman" w:eastAsia="方正仿宋简体"/>
                <w:sz w:val="24"/>
                <w:szCs w:val="24"/>
              </w:rPr>
            </w:pPr>
            <w:r>
              <w:rPr>
                <w:rFonts w:ascii="Times New Roman" w:hAnsi="Times New Roman" w:eastAsia="方正仿宋简体"/>
                <w:sz w:val="28"/>
                <w:szCs w:val="24"/>
              </w:rPr>
              <w:t>日期：</w:t>
            </w:r>
          </w:p>
        </w:tc>
        <w:tc>
          <w:tcPr>
            <w:tcW w:w="439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snapToGrid w:val="0"/>
              <w:jc w:val="center"/>
              <w:rPr>
                <w:rFonts w:ascii="Times New Roman" w:hAnsi="Times New Roman" w:eastAsia="方正仿宋简体"/>
                <w:sz w:val="28"/>
                <w:szCs w:val="24"/>
              </w:rPr>
            </w:pPr>
            <w:r>
              <w:rPr>
                <w:rFonts w:ascii="Times New Roman" w:hAnsi="Times New Roman" w:eastAsia="方正仿宋简体"/>
                <w:sz w:val="28"/>
                <w:szCs w:val="24"/>
              </w:rPr>
              <w:t>（省级教育行政部门处室签署意见并盖章）</w:t>
            </w:r>
          </w:p>
          <w:p>
            <w:pPr>
              <w:overflowPunct w:val="0"/>
              <w:snapToGrid w:val="0"/>
              <w:jc w:val="center"/>
              <w:rPr>
                <w:rFonts w:ascii="Times New Roman" w:hAnsi="Times New Roman" w:eastAsia="方正仿宋简体"/>
                <w:sz w:val="24"/>
                <w:szCs w:val="24"/>
              </w:rPr>
            </w:pPr>
            <w:r>
              <w:rPr>
                <w:rFonts w:ascii="Times New Roman" w:hAnsi="Times New Roman" w:eastAsia="方正仿宋简体"/>
                <w:sz w:val="28"/>
                <w:szCs w:val="24"/>
              </w:rPr>
              <w:t>日期：</w:t>
            </w:r>
          </w:p>
        </w:tc>
      </w:tr>
    </w:tbl>
    <w:p>
      <w:pPr>
        <w:overflowPunct w:val="0"/>
        <w:snapToGrid w:val="0"/>
        <w:ind w:firstLine="360" w:firstLineChars="200"/>
        <w:rPr>
          <w:rFonts w:ascii="Times New Roman" w:hAnsi="Times New Roman" w:eastAsia="方正仿宋简体"/>
          <w:sz w:val="18"/>
          <w:szCs w:val="18"/>
        </w:rPr>
      </w:pPr>
    </w:p>
    <w:p>
      <w:pPr>
        <w:overflowPunct w:val="0"/>
        <w:snapToGrid w:val="0"/>
        <w:ind w:firstLine="360" w:firstLineChars="200"/>
        <w:rPr>
          <w:rFonts w:ascii="Times New Roman" w:hAnsi="Times New Roman" w:eastAsia="方正仿宋简体"/>
          <w:sz w:val="18"/>
          <w:szCs w:val="18"/>
        </w:rPr>
        <w:sectPr>
          <w:footerReference r:id="rId3" w:type="default"/>
          <w:pgSz w:w="11906" w:h="16838"/>
          <w:pgMar w:top="2098" w:right="1474" w:bottom="1985" w:left="1588" w:header="1361" w:footer="1587" w:gutter="0"/>
          <w:pgNumType w:start="1"/>
          <w:cols w:space="425" w:num="1"/>
          <w:docGrid w:type="lines" w:linePitch="579" w:charSpace="21679"/>
        </w:sectPr>
      </w:pPr>
    </w:p>
    <w:p>
      <w:pPr>
        <w:overflowPunct w:val="0"/>
        <w:rPr>
          <w:rFonts w:ascii="Times New Roman" w:hAnsi="Times New Roman" w:eastAsia="黑体"/>
          <w:snapToGrid w:val="0"/>
          <w:sz w:val="32"/>
          <w:szCs w:val="32"/>
        </w:rPr>
      </w:pPr>
      <w:r>
        <w:rPr>
          <w:rFonts w:ascii="Times New Roman" w:hAnsi="Times New Roman" w:eastAsia="黑体"/>
          <w:snapToGrid w:val="0"/>
          <w:sz w:val="32"/>
          <w:szCs w:val="32"/>
        </w:rPr>
        <w:t>附</w:t>
      </w:r>
      <w:r>
        <w:rPr>
          <w:rFonts w:ascii="Times New Roman" w:hAnsi="Times New Roman" w:eastAsia="黑体"/>
          <w:sz w:val="32"/>
        </w:rPr>
        <w:t>件</w:t>
      </w:r>
      <w:r>
        <w:rPr>
          <w:rFonts w:ascii="Times New Roman" w:hAnsi="Times New Roman" w:eastAsia="黑体"/>
          <w:snapToGrid w:val="0"/>
          <w:sz w:val="32"/>
          <w:szCs w:val="32"/>
        </w:rPr>
        <w:t>4</w:t>
      </w:r>
    </w:p>
    <w:p>
      <w:pPr>
        <w:overflowPunct w:val="0"/>
        <w:snapToGrid w:val="0"/>
        <w:jc w:val="center"/>
        <w:rPr>
          <w:rFonts w:ascii="Times New Roman" w:hAnsi="Times New Roman" w:eastAsia="方正小标宋简体"/>
          <w:snapToGrid w:val="0"/>
          <w:sz w:val="44"/>
          <w:szCs w:val="44"/>
        </w:rPr>
      </w:pPr>
      <w:r>
        <w:rPr>
          <w:rFonts w:ascii="Times New Roman" w:hAnsi="Times New Roman" w:eastAsia="方正小标宋简体"/>
          <w:snapToGrid w:val="0"/>
          <w:sz w:val="44"/>
          <w:szCs w:val="44"/>
        </w:rPr>
        <w:t>业务能力组参赛汇总表</w:t>
      </w:r>
    </w:p>
    <w:p>
      <w:pPr>
        <w:overflowPunct w:val="0"/>
        <w:snapToGrid w:val="0"/>
        <w:rPr>
          <w:rFonts w:ascii="Times New Roman" w:hAnsi="Times New Roman" w:eastAsia="方正仿宋简体"/>
          <w:bCs/>
          <w:sz w:val="24"/>
          <w:szCs w:val="24"/>
        </w:rPr>
      </w:pPr>
      <w:r>
        <w:rPr>
          <w:rFonts w:ascii="Times New Roman" w:hAnsi="Times New Roman" w:eastAsia="方正仿宋简体"/>
          <w:bCs/>
          <w:sz w:val="18"/>
          <w:szCs w:val="18"/>
          <w:u w:val="single"/>
        </w:rPr>
        <w:t xml:space="preserve">  </w:t>
      </w:r>
      <w:r>
        <w:rPr>
          <w:rFonts w:ascii="Times New Roman" w:hAnsi="Times New Roman" w:eastAsia="方正仿宋简体"/>
          <w:bCs/>
          <w:sz w:val="24"/>
          <w:szCs w:val="24"/>
          <w:u w:val="single"/>
        </w:rPr>
        <w:t xml:space="preserve">                 </w:t>
      </w:r>
      <w:r>
        <w:rPr>
          <w:rFonts w:hint="eastAsia" w:ascii="Times New Roman" w:hAnsi="Times New Roman" w:eastAsia="方正仿宋简体"/>
          <w:bCs/>
          <w:sz w:val="24"/>
          <w:szCs w:val="24"/>
        </w:rPr>
        <w:t>学校（</w:t>
      </w:r>
      <w:r>
        <w:rPr>
          <w:rFonts w:hint="eastAsia" w:ascii="Times New Roman" w:hAnsi="Times New Roman" w:eastAsia="黑体"/>
          <w:kern w:val="0"/>
          <w:sz w:val="24"/>
          <w:szCs w:val="24"/>
        </w:rPr>
        <w:t>规范全称）</w:t>
      </w:r>
    </w:p>
    <w:tbl>
      <w:tblPr>
        <w:tblStyle w:val="10"/>
        <w:tblW w:w="12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28"/>
        <w:gridCol w:w="654"/>
        <w:gridCol w:w="770"/>
        <w:gridCol w:w="1223"/>
        <w:gridCol w:w="2604"/>
        <w:gridCol w:w="1652"/>
        <w:gridCol w:w="1859"/>
        <w:gridCol w:w="118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55"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序号</w:t>
            </w:r>
          </w:p>
        </w:tc>
        <w:tc>
          <w:tcPr>
            <w:tcW w:w="1328"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班主任</w:t>
            </w:r>
          </w:p>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姓名</w:t>
            </w:r>
          </w:p>
        </w:tc>
        <w:tc>
          <w:tcPr>
            <w:tcW w:w="654"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性别</w:t>
            </w:r>
          </w:p>
        </w:tc>
        <w:tc>
          <w:tcPr>
            <w:tcW w:w="770"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年龄</w:t>
            </w:r>
          </w:p>
        </w:tc>
        <w:tc>
          <w:tcPr>
            <w:tcW w:w="1223"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联系电话</w:t>
            </w:r>
          </w:p>
        </w:tc>
        <w:tc>
          <w:tcPr>
            <w:tcW w:w="2604"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学校名称</w:t>
            </w:r>
          </w:p>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（规范全称）</w:t>
            </w:r>
          </w:p>
        </w:tc>
        <w:tc>
          <w:tcPr>
            <w:tcW w:w="1652"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班级学制</w:t>
            </w:r>
          </w:p>
        </w:tc>
        <w:tc>
          <w:tcPr>
            <w:tcW w:w="1859"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2020—2021学年</w:t>
            </w:r>
          </w:p>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班级所在年级</w:t>
            </w:r>
          </w:p>
        </w:tc>
        <w:tc>
          <w:tcPr>
            <w:tcW w:w="1182"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班级所属</w:t>
            </w:r>
          </w:p>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专业名称</w:t>
            </w:r>
          </w:p>
        </w:tc>
        <w:tc>
          <w:tcPr>
            <w:tcW w:w="1165"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snapToGrid w:val="0"/>
                <w:kern w:val="0"/>
                <w:sz w:val="24"/>
                <w:szCs w:val="24"/>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bl>
    <w:p>
      <w:pPr>
        <w:overflowPunct w:val="0"/>
        <w:snapToGrid w:val="0"/>
        <w:spacing w:before="144" w:beforeLines="25"/>
        <w:rPr>
          <w:rFonts w:ascii="Times New Roman" w:hAnsi="Times New Roman" w:eastAsia="方正仿宋简体"/>
          <w:snapToGrid w:val="0"/>
          <w:sz w:val="36"/>
          <w:szCs w:val="36"/>
        </w:rPr>
      </w:pPr>
      <w:r>
        <w:rPr>
          <w:rFonts w:ascii="Times New Roman" w:hAnsi="Times New Roman" w:eastAsia="方正仿宋简体"/>
          <w:snapToGrid w:val="0"/>
          <w:sz w:val="28"/>
          <w:szCs w:val="28"/>
        </w:rPr>
        <w:t>填表人：</w:t>
      </w:r>
      <w:r>
        <w:rPr>
          <w:rFonts w:ascii="Times New Roman" w:hAnsi="Times New Roman" w:eastAsia="方正仿宋简体"/>
          <w:snapToGrid w:val="0"/>
          <w:sz w:val="28"/>
          <w:szCs w:val="28"/>
          <w:u w:val="single"/>
        </w:rPr>
        <w:t xml:space="preserve">            </w:t>
      </w:r>
      <w:r>
        <w:rPr>
          <w:rFonts w:ascii="Times New Roman" w:hAnsi="Times New Roman" w:eastAsia="方正仿宋简体"/>
          <w:snapToGrid w:val="0"/>
          <w:sz w:val="28"/>
          <w:szCs w:val="28"/>
        </w:rPr>
        <w:t>联系电话：</w:t>
      </w:r>
      <w:r>
        <w:rPr>
          <w:rFonts w:ascii="Times New Roman" w:hAnsi="Times New Roman" w:eastAsia="方正仿宋简体"/>
          <w:snapToGrid w:val="0"/>
          <w:sz w:val="28"/>
          <w:szCs w:val="28"/>
          <w:u w:val="single"/>
        </w:rPr>
        <w:t xml:space="preserve">               </w:t>
      </w:r>
      <w:r>
        <w:rPr>
          <w:rFonts w:ascii="Times New Roman" w:hAnsi="Times New Roman" w:eastAsia="方正仿宋简体"/>
          <w:snapToGrid w:val="0"/>
          <w:sz w:val="28"/>
          <w:szCs w:val="28"/>
        </w:rPr>
        <w:t>电子邮件：</w:t>
      </w:r>
      <w:r>
        <w:rPr>
          <w:rFonts w:ascii="Times New Roman" w:hAnsi="Times New Roman" w:eastAsia="方正仿宋简体"/>
          <w:snapToGrid w:val="0"/>
          <w:sz w:val="28"/>
          <w:szCs w:val="28"/>
          <w:u w:val="single"/>
        </w:rPr>
        <w:t xml:space="preserve">                  </w:t>
      </w:r>
    </w:p>
    <w:p>
      <w:pPr>
        <w:overflowPunct w:val="0"/>
        <w:ind w:firstLine="850" w:firstLineChars="200"/>
        <w:rPr>
          <w:rFonts w:ascii="Times New Roman" w:hAnsi="Times New Roman" w:eastAsia="方正仿宋简体"/>
          <w:sz w:val="32"/>
        </w:rPr>
        <w:sectPr>
          <w:pgSz w:w="16838" w:h="11906" w:orient="landscape"/>
          <w:pgMar w:top="1588" w:right="2098" w:bottom="1474" w:left="1985" w:header="851" w:footer="397" w:gutter="0"/>
          <w:cols w:space="425" w:num="1"/>
          <w:titlePg/>
          <w:docGrid w:type="linesAndChars" w:linePitch="579" w:charSpace="21679"/>
        </w:sectPr>
      </w:pPr>
    </w:p>
    <w:p>
      <w:pPr>
        <w:overflowPunct w:val="0"/>
        <w:rPr>
          <w:rFonts w:ascii="Times New Roman" w:hAnsi="Times New Roman" w:eastAsia="黑体"/>
          <w:sz w:val="32"/>
        </w:rPr>
      </w:pPr>
      <w:bookmarkStart w:id="8" w:name="_Hlk8812727"/>
      <w:r>
        <w:rPr>
          <w:rFonts w:ascii="Times New Roman" w:hAnsi="Times New Roman" w:eastAsia="黑体"/>
          <w:snapToGrid w:val="0"/>
          <w:sz w:val="32"/>
          <w:szCs w:val="32"/>
        </w:rPr>
        <w:t>附</w:t>
      </w:r>
      <w:r>
        <w:rPr>
          <w:rFonts w:ascii="Times New Roman" w:hAnsi="Times New Roman" w:eastAsia="黑体"/>
          <w:sz w:val="32"/>
        </w:rPr>
        <w:t>件5</w:t>
      </w:r>
    </w:p>
    <w:p>
      <w:pPr>
        <w:overflowPunct w:val="0"/>
        <w:rPr>
          <w:rFonts w:ascii="Times New Roman" w:hAnsi="Times New Roman" w:eastAsia="黑体"/>
          <w:sz w:val="32"/>
        </w:rPr>
      </w:pPr>
    </w:p>
    <w:bookmarkEnd w:id="8"/>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校级</w:t>
      </w:r>
      <w:r>
        <w:rPr>
          <w:rFonts w:ascii="Times New Roman" w:hAnsi="Times New Roman" w:eastAsia="方正小标宋简体"/>
          <w:sz w:val="44"/>
          <w:szCs w:val="44"/>
        </w:rPr>
        <w:t>比赛情况统计表</w:t>
      </w:r>
    </w:p>
    <w:p>
      <w:pPr>
        <w:overflowPunct w:val="0"/>
        <w:snapToGrid w:val="0"/>
        <w:jc w:val="left"/>
        <w:rPr>
          <w:rFonts w:ascii="Times New Roman" w:hAnsi="Times New Roman" w:eastAsia="方正仿宋简体"/>
          <w:sz w:val="28"/>
          <w:szCs w:val="24"/>
          <w:u w:val="single"/>
        </w:rPr>
      </w:pPr>
    </w:p>
    <w:p>
      <w:pPr>
        <w:overflowPunct w:val="0"/>
        <w:snapToGrid w:val="0"/>
        <w:ind w:firstLine="560"/>
        <w:jc w:val="left"/>
        <w:rPr>
          <w:rFonts w:ascii="Times New Roman" w:hAnsi="Times New Roman" w:eastAsia="方正仿宋简体"/>
          <w:sz w:val="28"/>
          <w:szCs w:val="24"/>
          <w:u w:val="single"/>
        </w:rPr>
      </w:pPr>
      <w:r>
        <w:rPr>
          <w:rFonts w:hint="eastAsia" w:ascii="Times New Roman" w:hAnsi="Times New Roman" w:eastAsia="方正仿宋简体"/>
          <w:sz w:val="28"/>
          <w:szCs w:val="24"/>
        </w:rPr>
        <w:t>学校</w:t>
      </w:r>
      <w:r>
        <w:rPr>
          <w:rFonts w:ascii="Times New Roman" w:hAnsi="Times New Roman" w:eastAsia="方正仿宋简体"/>
          <w:sz w:val="28"/>
          <w:szCs w:val="24"/>
        </w:rPr>
        <w:t>联系人</w:t>
      </w:r>
      <w:r>
        <w:rPr>
          <w:rFonts w:ascii="Times New Roman" w:hAnsi="Times New Roman" w:eastAsia="方正仿宋简体"/>
          <w:sz w:val="28"/>
          <w:szCs w:val="24"/>
          <w:u w:val="single"/>
        </w:rPr>
        <w:t xml:space="preserve">       </w:t>
      </w:r>
      <w:r>
        <w:rPr>
          <w:rFonts w:ascii="Times New Roman" w:hAnsi="Times New Roman" w:eastAsia="方正仿宋简体"/>
          <w:sz w:val="28"/>
          <w:szCs w:val="24"/>
        </w:rPr>
        <w:t xml:space="preserve"> 电话</w:t>
      </w:r>
      <w:r>
        <w:rPr>
          <w:rFonts w:ascii="Times New Roman" w:hAnsi="Times New Roman" w:eastAsia="方正仿宋简体"/>
          <w:sz w:val="28"/>
          <w:szCs w:val="24"/>
          <w:u w:val="single"/>
        </w:rPr>
        <w:t xml:space="preserve">            </w:t>
      </w:r>
      <w:r>
        <w:rPr>
          <w:rFonts w:ascii="Times New Roman" w:hAnsi="Times New Roman" w:eastAsia="方正仿宋简体"/>
          <w:sz w:val="28"/>
          <w:szCs w:val="24"/>
        </w:rPr>
        <w:t xml:space="preserve"> QQ</w:t>
      </w:r>
      <w:r>
        <w:rPr>
          <w:rFonts w:ascii="Times New Roman" w:hAnsi="Times New Roman" w:eastAsia="方正仿宋简体"/>
          <w:sz w:val="28"/>
          <w:szCs w:val="24"/>
          <w:u w:val="single"/>
        </w:rPr>
        <w:t xml:space="preserve">            </w:t>
      </w:r>
    </w:p>
    <w:p>
      <w:pPr>
        <w:overflowPunct w:val="0"/>
        <w:snapToGrid w:val="0"/>
        <w:ind w:firstLine="560"/>
        <w:jc w:val="left"/>
        <w:rPr>
          <w:rFonts w:ascii="Times New Roman" w:hAnsi="Times New Roman" w:eastAsia="方正仿宋简体"/>
          <w:sz w:val="28"/>
          <w:szCs w:val="24"/>
          <w:u w:val="single"/>
        </w:rPr>
      </w:pPr>
    </w:p>
    <w:tbl>
      <w:tblPr>
        <w:tblStyle w:val="10"/>
        <w:tblW w:w="6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学校班级总</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hint="eastAsia" w:ascii="Times New Roman" w:hAnsi="Times New Roman" w:eastAsia="方正仿宋简体"/>
                <w:sz w:val="28"/>
                <w:szCs w:val="24"/>
              </w:rPr>
              <w:t>学校班主任总</w:t>
            </w:r>
            <w:r>
              <w:rPr>
                <w:rFonts w:ascii="Times New Roman" w:hAnsi="Times New Roman" w:eastAsia="方正仿宋简体"/>
                <w:sz w:val="28"/>
                <w:szCs w:val="24"/>
              </w:rPr>
              <w:t>数</w:t>
            </w: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参赛班主任数</w:t>
            </w: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Times New Roman" w:hAnsi="Times New Roman" w:eastAsia="方正仿宋简体"/>
                <w:sz w:val="28"/>
                <w:szCs w:val="24"/>
              </w:rPr>
            </w:pPr>
            <w:r>
              <w:rPr>
                <w:rFonts w:ascii="Times New Roman" w:hAnsi="Times New Roman" w:eastAsia="方正仿宋简体"/>
                <w:sz w:val="28"/>
                <w:szCs w:val="24"/>
              </w:rPr>
              <w:t>比赛时间</w:t>
            </w:r>
          </w:p>
        </w:tc>
        <w:tc>
          <w:tcPr>
            <w:tcW w:w="2705" w:type="dxa"/>
            <w:vAlign w:val="center"/>
          </w:tcPr>
          <w:p>
            <w:pPr>
              <w:overflowPunct w:val="0"/>
              <w:contextualSpacing/>
              <w:jc w:val="center"/>
              <w:rPr>
                <w:rFonts w:ascii="Times New Roman" w:hAnsi="Times New Roman" w:eastAsia="方正仿宋简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Times New Roman" w:hAnsi="Times New Roman" w:eastAsia="方正仿宋简体"/>
                <w:sz w:val="28"/>
                <w:szCs w:val="24"/>
              </w:rPr>
            </w:pPr>
            <w:r>
              <w:rPr>
                <w:rFonts w:ascii="Times New Roman" w:hAnsi="Times New Roman" w:eastAsia="方正仿宋简体"/>
                <w:sz w:val="28"/>
                <w:szCs w:val="24"/>
              </w:rPr>
              <w:t>比赛地点</w:t>
            </w:r>
          </w:p>
        </w:tc>
        <w:tc>
          <w:tcPr>
            <w:tcW w:w="2705" w:type="dxa"/>
            <w:vAlign w:val="center"/>
          </w:tcPr>
          <w:p>
            <w:pPr>
              <w:overflowPunct w:val="0"/>
              <w:contextualSpacing/>
              <w:jc w:val="center"/>
              <w:rPr>
                <w:rFonts w:ascii="Times New Roman" w:hAnsi="Times New Roman" w:eastAsia="方正仿宋简体"/>
                <w:sz w:val="28"/>
                <w:szCs w:val="24"/>
              </w:rPr>
            </w:pPr>
          </w:p>
        </w:tc>
      </w:tr>
    </w:tbl>
    <w:p>
      <w:pPr>
        <w:overflowPunct w:val="0"/>
        <w:snapToGrid w:val="0"/>
        <w:contextualSpacing/>
        <w:rPr>
          <w:rFonts w:ascii="Times New Roman" w:hAnsi="Times New Roman" w:eastAsia="黑体"/>
          <w:snapToGrid w:val="0"/>
          <w:sz w:val="32"/>
          <w:szCs w:val="32"/>
        </w:rPr>
      </w:pPr>
      <w:r>
        <w:rPr>
          <w:rFonts w:ascii="Times New Roman" w:hAnsi="Times New Roman" w:eastAsia="方正仿宋简体"/>
          <w:sz w:val="32"/>
        </w:rPr>
        <w:br w:type="page"/>
      </w:r>
      <w:r>
        <w:rPr>
          <w:rFonts w:ascii="Times New Roman" w:hAnsi="Times New Roman" w:eastAsia="黑体"/>
          <w:snapToGrid w:val="0"/>
          <w:sz w:val="32"/>
          <w:szCs w:val="32"/>
        </w:rPr>
        <w:t>附件6</w:t>
      </w:r>
    </w:p>
    <w:p>
      <w:pPr>
        <w:overflowPunct w:val="0"/>
        <w:snapToGrid w:val="0"/>
        <w:contextualSpacing/>
        <w:rPr>
          <w:rFonts w:ascii="Times New Roman" w:hAnsi="Times New Roman" w:eastAsia="黑体"/>
          <w:snapToGrid w:val="0"/>
          <w:sz w:val="32"/>
          <w:szCs w:val="32"/>
        </w:rPr>
      </w:pP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业务能力组评分指标</w:t>
      </w:r>
    </w:p>
    <w:p>
      <w:pPr>
        <w:overflowPunct w:val="0"/>
        <w:snapToGrid w:val="0"/>
        <w:jc w:val="center"/>
        <w:rPr>
          <w:rFonts w:ascii="Times New Roman" w:hAnsi="Times New Roman" w:eastAsia="方正小标宋简体"/>
          <w:sz w:val="32"/>
          <w:szCs w:val="32"/>
        </w:rPr>
      </w:pPr>
    </w:p>
    <w:p>
      <w:pPr>
        <w:overflowPunct w:val="0"/>
        <w:rPr>
          <w:rFonts w:ascii="Times New Roman" w:hAnsi="Times New Roman" w:eastAsia="黑体"/>
          <w:sz w:val="24"/>
          <w:szCs w:val="20"/>
        </w:rPr>
      </w:pPr>
    </w:p>
    <w:tbl>
      <w:tblPr>
        <w:tblStyle w:val="1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4" w:type="dxa"/>
            <w:shd w:val="clear" w:color="auto" w:fill="auto"/>
            <w:vAlign w:val="center"/>
          </w:tcPr>
          <w:p>
            <w:pPr>
              <w:overflowPunct w:val="0"/>
              <w:snapToGrid w:val="0"/>
              <w:jc w:val="center"/>
              <w:rPr>
                <w:rFonts w:ascii="Times New Roman" w:hAnsi="Times New Roman" w:eastAsia="黑体"/>
                <w:sz w:val="24"/>
                <w:szCs w:val="28"/>
              </w:rPr>
            </w:pPr>
            <w:bookmarkStart w:id="9" w:name="_Hlk10491916"/>
            <w:r>
              <w:rPr>
                <w:rFonts w:ascii="Times New Roman" w:hAnsi="Times New Roman" w:eastAsia="黑体"/>
                <w:sz w:val="24"/>
                <w:szCs w:val="28"/>
              </w:rPr>
              <w:t>评价</w:t>
            </w:r>
          </w:p>
          <w:p>
            <w:pPr>
              <w:overflowPunct w:val="0"/>
              <w:snapToGrid w:val="0"/>
              <w:jc w:val="center"/>
              <w:rPr>
                <w:rFonts w:ascii="Times New Roman" w:hAnsi="Times New Roman" w:eastAsia="黑体"/>
                <w:sz w:val="24"/>
                <w:szCs w:val="28"/>
              </w:rPr>
            </w:pPr>
            <w:r>
              <w:rPr>
                <w:rFonts w:ascii="Times New Roman" w:hAnsi="Times New Roman" w:eastAsia="黑体"/>
                <w:sz w:val="24"/>
                <w:szCs w:val="28"/>
              </w:rPr>
              <w:t>指标</w:t>
            </w:r>
          </w:p>
        </w:tc>
        <w:tc>
          <w:tcPr>
            <w:tcW w:w="580" w:type="dxa"/>
            <w:shd w:val="clear" w:color="auto" w:fill="auto"/>
            <w:vAlign w:val="center"/>
          </w:tcPr>
          <w:p>
            <w:pPr>
              <w:overflowPunct w:val="0"/>
              <w:snapToGrid w:val="0"/>
              <w:jc w:val="center"/>
              <w:rPr>
                <w:rFonts w:ascii="Times New Roman" w:hAnsi="Times New Roman" w:eastAsia="黑体"/>
                <w:sz w:val="24"/>
                <w:szCs w:val="28"/>
              </w:rPr>
            </w:pPr>
            <w:r>
              <w:rPr>
                <w:rFonts w:ascii="Times New Roman" w:hAnsi="Times New Roman" w:eastAsia="黑体"/>
                <w:sz w:val="24"/>
                <w:szCs w:val="28"/>
              </w:rPr>
              <w:t>分</w:t>
            </w:r>
          </w:p>
          <w:p>
            <w:pPr>
              <w:overflowPunct w:val="0"/>
              <w:snapToGrid w:val="0"/>
              <w:jc w:val="center"/>
              <w:rPr>
                <w:rFonts w:ascii="Times New Roman" w:hAnsi="Times New Roman" w:eastAsia="黑体"/>
                <w:sz w:val="24"/>
                <w:szCs w:val="28"/>
              </w:rPr>
            </w:pPr>
            <w:r>
              <w:rPr>
                <w:rFonts w:ascii="Times New Roman" w:hAnsi="Times New Roman" w:eastAsia="黑体"/>
                <w:sz w:val="24"/>
                <w:szCs w:val="28"/>
              </w:rPr>
              <w:t>值</w:t>
            </w:r>
          </w:p>
        </w:tc>
        <w:tc>
          <w:tcPr>
            <w:tcW w:w="7453" w:type="dxa"/>
            <w:shd w:val="clear" w:color="auto" w:fill="auto"/>
            <w:vAlign w:val="center"/>
          </w:tcPr>
          <w:p>
            <w:pPr>
              <w:overflowPunct w:val="0"/>
              <w:snapToGrid w:val="0"/>
              <w:jc w:val="center"/>
              <w:rPr>
                <w:rFonts w:ascii="Times New Roman" w:hAnsi="Times New Roman" w:eastAsia="黑体"/>
                <w:sz w:val="24"/>
                <w:szCs w:val="28"/>
              </w:rPr>
            </w:pPr>
            <w:r>
              <w:rPr>
                <w:rFonts w:ascii="Times New Roman" w:hAnsi="Times New Roman" w:eastAsia="黑体"/>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班情</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overflowPunct w:val="0"/>
              <w:snapToGrid w:val="0"/>
              <w:jc w:val="center"/>
              <w:rPr>
                <w:rFonts w:ascii="Times New Roman" w:hAnsi="Times New Roman" w:eastAsia="黑体"/>
                <w:sz w:val="24"/>
                <w:szCs w:val="28"/>
              </w:rPr>
            </w:pPr>
            <w:r>
              <w:rPr>
                <w:rFonts w:ascii="Times New Roman" w:hAnsi="Times New Roman" w:eastAsia="方正仿宋简体"/>
                <w:sz w:val="24"/>
                <w:szCs w:val="28"/>
              </w:rPr>
              <w:t>目标</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45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1.对学生个体、班级人员组成结构等情况和班级所属专业的人才培养目标、课程体系、有关行业岗位要求实际等掌握清楚，学生成长变化跟踪及时。</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班级建设目标创设科学合理，适应新时代对高素质劳动者和技术技能人才培养的新要求，符合国家有关规定和工作要求，将立德树人放在首要位置，强调培育学生的理想信念，践行社会主义核心价值观，树立正确的职业理想，激发学习兴趣，培养精益求精的工匠精神和爱岗敬业的劳动态度。坚持班级整体建设与学生个体培养有机统一。</w:t>
            </w:r>
          </w:p>
          <w:p>
            <w:pPr>
              <w:overflowPunct w:val="0"/>
              <w:snapToGrid w:val="0"/>
              <w:rPr>
                <w:rFonts w:ascii="Times New Roman" w:hAnsi="Times New Roman" w:eastAsia="黑体"/>
                <w:sz w:val="24"/>
                <w:szCs w:val="28"/>
              </w:rPr>
            </w:pPr>
            <w:r>
              <w:rPr>
                <w:rFonts w:ascii="Times New Roman" w:hAnsi="Times New Roman" w:eastAsia="方正仿宋简体"/>
                <w:sz w:val="24"/>
                <w:szCs w:val="28"/>
              </w:rPr>
              <w:t>4.班级建设目标、主题班会目标、班级活动目标（决赛）表述清晰明确、语言规范、符合实际，重点突出、可评可测。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shd w:val="clear" w:color="auto" w:fill="auto"/>
            <w:vAlign w:val="center"/>
          </w:tcPr>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内容</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与</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kern w:val="0"/>
                <w:sz w:val="24"/>
                <w:szCs w:val="28"/>
              </w:rPr>
              <w:t>策略</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20</w:t>
            </w:r>
          </w:p>
        </w:tc>
        <w:tc>
          <w:tcPr>
            <w:tcW w:w="745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1.班级建设内容、途径和方法有效支撑班级建设目标的实现。</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班级建设内容突出习近平新时代中国特色社会主义思想教育，党史、新中国史、改革开放史、社会主义发展史教育和爱国主义、集体主义、社会主义教育，深入开展劳动教育、中华优秀传统文化传承与创新，加强安全教育、法治教育、卫生健康教育和心理健康教育等。</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4.突出学生主体、教师主导，坚持以心育心、以德育德、以人格育人格，工作方式易于被学生接受和理解。注重调动、整合运用各方面资源、力量，形成育人合力。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实施</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与</w:t>
            </w:r>
          </w:p>
          <w:p>
            <w:pPr>
              <w:overflowPunct w:val="0"/>
              <w:autoSpaceDE w:val="0"/>
              <w:autoSpaceDN w:val="0"/>
              <w:snapToGrid w:val="0"/>
              <w:jc w:val="center"/>
              <w:rPr>
                <w:rFonts w:ascii="Times New Roman" w:hAnsi="Times New Roman" w:eastAsia="方正仿宋简体"/>
                <w:kern w:val="0"/>
                <w:sz w:val="24"/>
                <w:szCs w:val="28"/>
              </w:rPr>
            </w:pPr>
            <w:r>
              <w:rPr>
                <w:rFonts w:ascii="Times New Roman" w:hAnsi="Times New Roman" w:eastAsia="方正仿宋简体"/>
                <w:sz w:val="24"/>
                <w:szCs w:val="28"/>
              </w:rPr>
              <w:t>成效</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35</w:t>
            </w:r>
          </w:p>
        </w:tc>
        <w:tc>
          <w:tcPr>
            <w:tcW w:w="745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1.体现先进教育思想和育人理念，遵循教育教学规律、思想政治工作规律和技术技能人才成长规律，符合中等职业学校办学实际和中职学生思想、行为特点，因材施教。</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关注班级工作的整体推进和对学生个体的关心关爱，思想工作深入到位，班级管理规范有序，班级活动覆盖面广、参与度高，学生积极参与“文明风采”活动等，班级学生发展兴趣爱好、参加竞赛竞技、参与志愿服务、展示才艺特长的成效显著，展现积极向上的精神风貌。</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职业指导针对性强，符合社会需要和学生个体特点、实际，学生职业素养明显提升，顺利实现就业、创业或升学。与班级学生、任课教师、家长、社区、企业沟通深入有效，协同育人效果明显，在学生顶岗实习期间，与实习单位共同做好学生的教育和管理工作。突发事件应对预案周密，处理妥善、及时，合理运用“两微一端”等新技术、新载体提高育人实效。</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4.按照班级建设方案扎实推进建班育人，关注育人全过程的信息采集，跟踪学生成长发展情况并细致分析，能够对照班级建设目标和达成进度，及时调整班级管理策略，积极反思改进。班级建设目标有效达成。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素养</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与</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表现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45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1.自觉践行教师职业行为十项准则，充分展现新时代中等职业学校班主任良好的师德师风、育人能力，做以德立身、以德立学、以德施教、以德育德的楷模。</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2.教师育人态度认真、严谨规范、表述清晰、组织协调有条不紊、亲和力强，注重针对学生的个体差异因材施教。</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3.班级建设方案实施情况总结客观真实反映、深刻反思建班育人的成效与不足，提出班级建设的改进设想。</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4.决赛的情况介绍、现场展示和回答提问，熟悉学生情况、聚焦主题、科学准确、思路清晰、逻辑严谨、研究深入、手段得当、简洁明了、表达流畅。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特色</w:t>
            </w:r>
          </w:p>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创新</w:t>
            </w:r>
          </w:p>
        </w:tc>
        <w:tc>
          <w:tcPr>
            <w:tcW w:w="580" w:type="dxa"/>
            <w:shd w:val="clear" w:color="auto" w:fill="auto"/>
            <w:vAlign w:val="center"/>
          </w:tcPr>
          <w:p>
            <w:pPr>
              <w:overflowPunct w:val="0"/>
              <w:snapToGrid w:val="0"/>
              <w:jc w:val="center"/>
              <w:rPr>
                <w:rFonts w:ascii="Times New Roman" w:hAnsi="Times New Roman" w:eastAsia="方正仿宋简体"/>
                <w:sz w:val="24"/>
                <w:szCs w:val="28"/>
              </w:rPr>
            </w:pPr>
            <w:r>
              <w:rPr>
                <w:rFonts w:ascii="Times New Roman" w:hAnsi="Times New Roman" w:eastAsia="方正仿宋简体"/>
                <w:sz w:val="24"/>
                <w:szCs w:val="28"/>
              </w:rPr>
              <w:t>15</w:t>
            </w:r>
          </w:p>
        </w:tc>
        <w:tc>
          <w:tcPr>
            <w:tcW w:w="7453" w:type="dxa"/>
            <w:shd w:val="clear" w:color="auto" w:fill="auto"/>
            <w:vAlign w:val="center"/>
          </w:tcPr>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1.能够引导学生树立正确的理想信念、学会正确的思维方法、培育正确的劳动观念、良好的职业素养，增强学生职业荣誉感。</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2.能够创新育人模式和方法，给学生深刻、美好的成长体验和更多的获得感。</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3.能够与时俱进地提高信息技术应用能力，创新实施网络育人，推进班级建设，注重提升对立德树人工作的研究探索能力。</w:t>
            </w:r>
          </w:p>
          <w:p>
            <w:pPr>
              <w:overflowPunct w:val="0"/>
              <w:snapToGrid w:val="0"/>
              <w:rPr>
                <w:rFonts w:ascii="Times New Roman" w:hAnsi="Times New Roman" w:eastAsia="方正仿宋简体"/>
                <w:sz w:val="24"/>
                <w:szCs w:val="28"/>
              </w:rPr>
            </w:pPr>
            <w:r>
              <w:rPr>
                <w:rFonts w:ascii="Times New Roman" w:hAnsi="Times New Roman" w:eastAsia="方正仿宋简体"/>
                <w:sz w:val="24"/>
                <w:szCs w:val="28"/>
              </w:rPr>
              <w:t>4.建班育人模式和方法具有较高借鉴和推广价值，特别是妥善应对新冠肺炎疫情等罕见突发事件，做好特殊条件下的班级管理、沟通联络、学生关怀。</w:t>
            </w:r>
          </w:p>
        </w:tc>
      </w:tr>
      <w:bookmarkEnd w:id="9"/>
    </w:tbl>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r>
        <w:rPr>
          <w:rFonts w:ascii="Times New Roman" w:hAnsi="Times New Roman" w:eastAsia="黑体"/>
          <w:snapToGrid w:val="0"/>
          <w:sz w:val="32"/>
          <w:szCs w:val="32"/>
        </w:rPr>
        <w:t>附件7</w:t>
      </w:r>
    </w:p>
    <w:p>
      <w:pPr>
        <w:spacing w:after="156" w:afterLines="50"/>
        <w:jc w:val="center"/>
        <w:rPr>
          <w:rFonts w:eastAsia="方正小标宋简体"/>
          <w:bCs/>
          <w:sz w:val="44"/>
          <w:szCs w:val="44"/>
        </w:rPr>
      </w:pPr>
      <w:r>
        <w:rPr>
          <w:rFonts w:hint="eastAsia" w:eastAsia="方正小标宋简体"/>
          <w:bCs/>
          <w:sz w:val="44"/>
          <w:szCs w:val="44"/>
        </w:rPr>
        <w:t>“最美中职班主任”组参赛</w:t>
      </w:r>
      <w:r>
        <w:rPr>
          <w:rFonts w:eastAsia="方正小标宋简体"/>
          <w:bCs/>
          <w:sz w:val="44"/>
          <w:szCs w:val="44"/>
        </w:rPr>
        <w:t>推荐表</w:t>
      </w:r>
    </w:p>
    <w:tbl>
      <w:tblPr>
        <w:tblStyle w:val="10"/>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3"/>
        <w:gridCol w:w="1440"/>
        <w:gridCol w:w="1259"/>
        <w:gridCol w:w="502"/>
        <w:gridCol w:w="398"/>
        <w:gridCol w:w="521"/>
        <w:gridCol w:w="794"/>
        <w:gridCol w:w="126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eastAsia="方正仿宋简体"/>
                <w:sz w:val="24"/>
              </w:rPr>
              <w:t>姓   名</w:t>
            </w:r>
          </w:p>
        </w:tc>
        <w:tc>
          <w:tcPr>
            <w:tcW w:w="1440" w:type="dxa"/>
            <w:vAlign w:val="center"/>
          </w:tcPr>
          <w:p>
            <w:pPr>
              <w:spacing w:line="340" w:lineRule="exact"/>
              <w:ind w:firstLine="480"/>
              <w:jc w:val="center"/>
              <w:rPr>
                <w:rFonts w:eastAsia="方正仿宋简体"/>
                <w:sz w:val="24"/>
              </w:rPr>
            </w:pPr>
          </w:p>
        </w:tc>
        <w:tc>
          <w:tcPr>
            <w:tcW w:w="1259" w:type="dxa"/>
            <w:vAlign w:val="center"/>
          </w:tcPr>
          <w:p>
            <w:pPr>
              <w:spacing w:line="340" w:lineRule="exact"/>
              <w:jc w:val="center"/>
              <w:rPr>
                <w:rFonts w:eastAsia="方正仿宋简体"/>
                <w:sz w:val="24"/>
              </w:rPr>
            </w:pPr>
            <w:r>
              <w:rPr>
                <w:rFonts w:eastAsia="方正仿宋简体"/>
                <w:sz w:val="24"/>
              </w:rPr>
              <w:t>性   别</w:t>
            </w:r>
          </w:p>
        </w:tc>
        <w:tc>
          <w:tcPr>
            <w:tcW w:w="900" w:type="dxa"/>
            <w:gridSpan w:val="2"/>
            <w:vAlign w:val="center"/>
          </w:tcPr>
          <w:p>
            <w:pPr>
              <w:spacing w:line="340" w:lineRule="exact"/>
              <w:ind w:firstLine="480"/>
              <w:jc w:val="center"/>
              <w:rPr>
                <w:rFonts w:eastAsia="方正仿宋简体"/>
                <w:sz w:val="24"/>
              </w:rPr>
            </w:pPr>
          </w:p>
        </w:tc>
        <w:tc>
          <w:tcPr>
            <w:tcW w:w="1315" w:type="dxa"/>
            <w:gridSpan w:val="2"/>
            <w:vAlign w:val="center"/>
          </w:tcPr>
          <w:p>
            <w:pPr>
              <w:spacing w:line="340" w:lineRule="exact"/>
              <w:jc w:val="center"/>
              <w:rPr>
                <w:rFonts w:eastAsia="方正仿宋简体"/>
                <w:sz w:val="24"/>
              </w:rPr>
            </w:pPr>
            <w:r>
              <w:rPr>
                <w:rFonts w:eastAsia="方正仿宋简体"/>
                <w:sz w:val="24"/>
              </w:rPr>
              <w:t>出生年月</w:t>
            </w:r>
          </w:p>
        </w:tc>
        <w:tc>
          <w:tcPr>
            <w:tcW w:w="1266" w:type="dxa"/>
            <w:vAlign w:val="center"/>
          </w:tcPr>
          <w:p>
            <w:pPr>
              <w:spacing w:line="340" w:lineRule="exact"/>
              <w:ind w:firstLine="480"/>
              <w:jc w:val="center"/>
              <w:rPr>
                <w:rFonts w:eastAsia="方正仿宋简体"/>
                <w:sz w:val="24"/>
              </w:rPr>
            </w:pPr>
          </w:p>
        </w:tc>
        <w:tc>
          <w:tcPr>
            <w:tcW w:w="1861" w:type="dxa"/>
            <w:vMerge w:val="restart"/>
            <w:vAlign w:val="center"/>
          </w:tcPr>
          <w:p>
            <w:pPr>
              <w:spacing w:line="340" w:lineRule="exact"/>
              <w:jc w:val="center"/>
              <w:rPr>
                <w:rFonts w:eastAsia="方正仿宋简体"/>
                <w:sz w:val="24"/>
              </w:rPr>
            </w:pPr>
            <w:r>
              <w:rPr>
                <w:rFonts w:eastAsia="方正仿宋简体"/>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eastAsia="方正仿宋简体"/>
                <w:sz w:val="24"/>
              </w:rPr>
              <w:t>政治面貌</w:t>
            </w:r>
          </w:p>
        </w:tc>
        <w:tc>
          <w:tcPr>
            <w:tcW w:w="1440" w:type="dxa"/>
            <w:vAlign w:val="center"/>
          </w:tcPr>
          <w:p>
            <w:pPr>
              <w:spacing w:line="340" w:lineRule="exact"/>
              <w:ind w:firstLine="480"/>
              <w:jc w:val="center"/>
              <w:rPr>
                <w:rFonts w:eastAsia="方正仿宋简体"/>
                <w:sz w:val="24"/>
              </w:rPr>
            </w:pPr>
          </w:p>
        </w:tc>
        <w:tc>
          <w:tcPr>
            <w:tcW w:w="1259" w:type="dxa"/>
            <w:vAlign w:val="center"/>
          </w:tcPr>
          <w:p>
            <w:pPr>
              <w:spacing w:line="340" w:lineRule="exact"/>
              <w:jc w:val="center"/>
              <w:rPr>
                <w:rFonts w:eastAsia="方正仿宋简体"/>
                <w:sz w:val="24"/>
              </w:rPr>
            </w:pPr>
            <w:r>
              <w:rPr>
                <w:rFonts w:eastAsia="方正仿宋简体"/>
                <w:sz w:val="24"/>
              </w:rPr>
              <w:t>民   族</w:t>
            </w:r>
          </w:p>
        </w:tc>
        <w:tc>
          <w:tcPr>
            <w:tcW w:w="900" w:type="dxa"/>
            <w:gridSpan w:val="2"/>
            <w:vAlign w:val="center"/>
          </w:tcPr>
          <w:p>
            <w:pPr>
              <w:spacing w:line="340" w:lineRule="exact"/>
              <w:ind w:firstLine="480"/>
              <w:jc w:val="center"/>
              <w:rPr>
                <w:rFonts w:eastAsia="方正仿宋简体"/>
                <w:sz w:val="24"/>
              </w:rPr>
            </w:pPr>
          </w:p>
        </w:tc>
        <w:tc>
          <w:tcPr>
            <w:tcW w:w="1315" w:type="dxa"/>
            <w:gridSpan w:val="2"/>
            <w:vAlign w:val="center"/>
          </w:tcPr>
          <w:p>
            <w:pPr>
              <w:spacing w:line="340" w:lineRule="exact"/>
              <w:jc w:val="center"/>
              <w:rPr>
                <w:rFonts w:eastAsia="方正仿宋简体"/>
                <w:sz w:val="24"/>
              </w:rPr>
            </w:pPr>
            <w:r>
              <w:rPr>
                <w:rFonts w:eastAsia="方正仿宋简体"/>
                <w:sz w:val="24"/>
              </w:rPr>
              <w:t>学   历</w:t>
            </w:r>
          </w:p>
        </w:tc>
        <w:tc>
          <w:tcPr>
            <w:tcW w:w="1266" w:type="dxa"/>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eastAsia="方正仿宋简体"/>
                <w:sz w:val="24"/>
              </w:rPr>
              <w:t>从教年限</w:t>
            </w:r>
          </w:p>
        </w:tc>
        <w:tc>
          <w:tcPr>
            <w:tcW w:w="1440" w:type="dxa"/>
            <w:vAlign w:val="center"/>
          </w:tcPr>
          <w:p>
            <w:pPr>
              <w:spacing w:line="340" w:lineRule="exact"/>
              <w:ind w:firstLine="480"/>
              <w:jc w:val="center"/>
              <w:rPr>
                <w:rFonts w:eastAsia="方正仿宋简体"/>
                <w:sz w:val="24"/>
              </w:rPr>
            </w:pPr>
          </w:p>
        </w:tc>
        <w:tc>
          <w:tcPr>
            <w:tcW w:w="1259" w:type="dxa"/>
            <w:vAlign w:val="center"/>
          </w:tcPr>
          <w:p>
            <w:pPr>
              <w:spacing w:line="340" w:lineRule="exact"/>
              <w:jc w:val="center"/>
              <w:rPr>
                <w:rFonts w:eastAsia="方正仿宋简体"/>
                <w:sz w:val="24"/>
              </w:rPr>
            </w:pPr>
            <w:r>
              <w:rPr>
                <w:rFonts w:hint="eastAsia" w:eastAsia="方正仿宋简体"/>
                <w:sz w:val="24"/>
              </w:rPr>
              <w:t>班主任</w:t>
            </w:r>
          </w:p>
          <w:p>
            <w:pPr>
              <w:spacing w:line="340" w:lineRule="exact"/>
              <w:jc w:val="center"/>
              <w:rPr>
                <w:rFonts w:eastAsia="方正仿宋简体"/>
                <w:sz w:val="24"/>
              </w:rPr>
            </w:pPr>
            <w:r>
              <w:rPr>
                <w:rFonts w:hint="eastAsia" w:eastAsia="方正仿宋简体"/>
                <w:sz w:val="24"/>
              </w:rPr>
              <w:t>工作年限</w:t>
            </w:r>
          </w:p>
        </w:tc>
        <w:tc>
          <w:tcPr>
            <w:tcW w:w="3481" w:type="dxa"/>
            <w:gridSpan w:val="5"/>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eastAsia="方正仿宋简体"/>
                <w:sz w:val="24"/>
              </w:rPr>
              <w:t>身份证号</w:t>
            </w:r>
          </w:p>
        </w:tc>
        <w:tc>
          <w:tcPr>
            <w:tcW w:w="2699" w:type="dxa"/>
            <w:gridSpan w:val="2"/>
            <w:vAlign w:val="center"/>
          </w:tcPr>
          <w:p>
            <w:pPr>
              <w:spacing w:line="340" w:lineRule="exact"/>
              <w:ind w:firstLine="480"/>
              <w:jc w:val="center"/>
              <w:rPr>
                <w:rFonts w:eastAsia="方正仿宋简体"/>
                <w:sz w:val="24"/>
              </w:rPr>
            </w:pPr>
          </w:p>
        </w:tc>
        <w:tc>
          <w:tcPr>
            <w:tcW w:w="1421" w:type="dxa"/>
            <w:gridSpan w:val="3"/>
            <w:vAlign w:val="center"/>
          </w:tcPr>
          <w:p>
            <w:pPr>
              <w:spacing w:line="340" w:lineRule="exact"/>
              <w:jc w:val="center"/>
              <w:rPr>
                <w:rFonts w:eastAsia="方正仿宋简体"/>
                <w:sz w:val="24"/>
              </w:rPr>
            </w:pPr>
            <w:r>
              <w:rPr>
                <w:rFonts w:eastAsia="方正仿宋简体"/>
                <w:sz w:val="24"/>
              </w:rPr>
              <w:t>联系方式</w:t>
            </w:r>
          </w:p>
        </w:tc>
        <w:tc>
          <w:tcPr>
            <w:tcW w:w="2060" w:type="dxa"/>
            <w:gridSpan w:val="2"/>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eastAsia="方正仿宋简体"/>
                <w:sz w:val="24"/>
              </w:rPr>
              <w:t>工作单位</w:t>
            </w:r>
          </w:p>
        </w:tc>
        <w:tc>
          <w:tcPr>
            <w:tcW w:w="6180" w:type="dxa"/>
            <w:gridSpan w:val="7"/>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260" w:lineRule="exact"/>
              <w:jc w:val="center"/>
              <w:rPr>
                <w:rFonts w:eastAsia="方正仿宋简体"/>
                <w:sz w:val="24"/>
              </w:rPr>
            </w:pPr>
            <w:r>
              <w:rPr>
                <w:rFonts w:eastAsia="方正仿宋简体"/>
                <w:sz w:val="24"/>
              </w:rPr>
              <w:t>现任职务</w:t>
            </w:r>
          </w:p>
        </w:tc>
        <w:tc>
          <w:tcPr>
            <w:tcW w:w="2699" w:type="dxa"/>
            <w:gridSpan w:val="2"/>
            <w:vAlign w:val="center"/>
          </w:tcPr>
          <w:p>
            <w:pPr>
              <w:spacing w:line="260" w:lineRule="exact"/>
              <w:ind w:firstLine="480"/>
              <w:jc w:val="center"/>
              <w:rPr>
                <w:rFonts w:eastAsia="方正仿宋简体"/>
                <w:sz w:val="24"/>
              </w:rPr>
            </w:pPr>
          </w:p>
        </w:tc>
        <w:tc>
          <w:tcPr>
            <w:tcW w:w="2215" w:type="dxa"/>
            <w:gridSpan w:val="4"/>
            <w:vAlign w:val="center"/>
          </w:tcPr>
          <w:p>
            <w:pPr>
              <w:spacing w:line="260" w:lineRule="exact"/>
              <w:jc w:val="center"/>
              <w:rPr>
                <w:rFonts w:eastAsia="方正仿宋简体"/>
                <w:sz w:val="24"/>
              </w:rPr>
            </w:pPr>
            <w:r>
              <w:rPr>
                <w:rFonts w:eastAsia="方正仿宋简体"/>
                <w:sz w:val="24"/>
              </w:rPr>
              <w:t>专业技术职务</w:t>
            </w:r>
          </w:p>
        </w:tc>
        <w:tc>
          <w:tcPr>
            <w:tcW w:w="3127" w:type="dxa"/>
            <w:gridSpan w:val="2"/>
            <w:vAlign w:val="center"/>
          </w:tcPr>
          <w:p>
            <w:pPr>
              <w:spacing w:line="26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3" w:type="dxa"/>
            <w:gridSpan w:val="3"/>
            <w:vAlign w:val="center"/>
          </w:tcPr>
          <w:p>
            <w:pPr>
              <w:spacing w:line="340" w:lineRule="exact"/>
              <w:ind w:firstLine="480"/>
              <w:rPr>
                <w:rFonts w:eastAsia="方正仿宋简体"/>
                <w:sz w:val="24"/>
              </w:rPr>
            </w:pPr>
            <w:r>
              <w:rPr>
                <w:rFonts w:eastAsia="方正仿宋简体"/>
                <w:sz w:val="24"/>
              </w:rPr>
              <w:t>详细通讯地址</w:t>
            </w:r>
          </w:p>
        </w:tc>
        <w:tc>
          <w:tcPr>
            <w:tcW w:w="6601" w:type="dxa"/>
            <w:gridSpan w:val="7"/>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570" w:type="dxa"/>
            <w:vMerge w:val="restart"/>
            <w:vAlign w:val="center"/>
          </w:tcPr>
          <w:p>
            <w:pPr>
              <w:spacing w:line="340" w:lineRule="exact"/>
              <w:jc w:val="center"/>
              <w:rPr>
                <w:rFonts w:eastAsia="方正仿宋简体"/>
                <w:sz w:val="24"/>
              </w:rPr>
            </w:pPr>
            <w:r>
              <w:rPr>
                <w:rFonts w:eastAsia="方正仿宋简体"/>
                <w:sz w:val="24"/>
              </w:rPr>
              <w:t>个</w:t>
            </w:r>
          </w:p>
          <w:p>
            <w:pPr>
              <w:spacing w:line="340" w:lineRule="exact"/>
              <w:ind w:firstLine="480"/>
              <w:jc w:val="center"/>
              <w:rPr>
                <w:rFonts w:eastAsia="方正仿宋简体"/>
                <w:sz w:val="24"/>
              </w:rPr>
            </w:pPr>
          </w:p>
          <w:p>
            <w:pPr>
              <w:spacing w:line="340" w:lineRule="exact"/>
              <w:jc w:val="center"/>
              <w:rPr>
                <w:rFonts w:eastAsia="方正仿宋简体"/>
                <w:sz w:val="24"/>
              </w:rPr>
            </w:pPr>
            <w:r>
              <w:rPr>
                <w:rFonts w:eastAsia="方正仿宋简体"/>
                <w:sz w:val="24"/>
              </w:rPr>
              <w:t>人</w:t>
            </w:r>
          </w:p>
          <w:p>
            <w:pPr>
              <w:spacing w:line="340" w:lineRule="exact"/>
              <w:ind w:firstLine="480"/>
              <w:jc w:val="center"/>
              <w:rPr>
                <w:rFonts w:eastAsia="方正仿宋简体"/>
                <w:sz w:val="24"/>
              </w:rPr>
            </w:pPr>
          </w:p>
          <w:p>
            <w:pPr>
              <w:spacing w:line="340" w:lineRule="exact"/>
              <w:jc w:val="center"/>
              <w:rPr>
                <w:rFonts w:eastAsia="方正仿宋简体"/>
                <w:sz w:val="24"/>
              </w:rPr>
            </w:pPr>
            <w:r>
              <w:rPr>
                <w:rFonts w:eastAsia="方正仿宋简体"/>
                <w:sz w:val="24"/>
              </w:rPr>
              <w:t>简</w:t>
            </w:r>
          </w:p>
          <w:p>
            <w:pPr>
              <w:spacing w:line="340" w:lineRule="exact"/>
              <w:ind w:firstLine="480"/>
              <w:jc w:val="center"/>
              <w:rPr>
                <w:rFonts w:eastAsia="方正仿宋简体"/>
                <w:sz w:val="24"/>
              </w:rPr>
            </w:pPr>
          </w:p>
          <w:p>
            <w:pPr>
              <w:spacing w:line="340" w:lineRule="exact"/>
              <w:jc w:val="center"/>
              <w:rPr>
                <w:rFonts w:eastAsia="方正仿宋简体"/>
                <w:sz w:val="24"/>
              </w:rPr>
            </w:pPr>
            <w:r>
              <w:rPr>
                <w:rFonts w:eastAsia="方正仿宋简体"/>
                <w:sz w:val="24"/>
              </w:rPr>
              <w:t>历</w:t>
            </w:r>
          </w:p>
        </w:tc>
        <w:tc>
          <w:tcPr>
            <w:tcW w:w="623" w:type="dxa"/>
            <w:vAlign w:val="center"/>
          </w:tcPr>
          <w:p>
            <w:pPr>
              <w:spacing w:line="340" w:lineRule="exact"/>
              <w:jc w:val="center"/>
              <w:rPr>
                <w:rFonts w:eastAsia="方正仿宋简体"/>
                <w:sz w:val="24"/>
              </w:rPr>
            </w:pPr>
            <w:r>
              <w:rPr>
                <w:rFonts w:eastAsia="方正仿宋简体"/>
                <w:sz w:val="24"/>
              </w:rPr>
              <w:t>学习经历</w:t>
            </w:r>
          </w:p>
        </w:tc>
        <w:tc>
          <w:tcPr>
            <w:tcW w:w="8041" w:type="dxa"/>
            <w:gridSpan w:val="8"/>
          </w:tcPr>
          <w:p>
            <w:pPr>
              <w:adjustRightInd w:val="0"/>
              <w:snapToGrid w:val="0"/>
              <w:spacing w:line="44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570" w:type="dxa"/>
            <w:vMerge w:val="continue"/>
            <w:vAlign w:val="center"/>
          </w:tcPr>
          <w:p>
            <w:pPr>
              <w:spacing w:line="340" w:lineRule="exact"/>
              <w:jc w:val="center"/>
              <w:rPr>
                <w:rFonts w:eastAsia="方正仿宋简体"/>
                <w:sz w:val="24"/>
              </w:rPr>
            </w:pPr>
          </w:p>
        </w:tc>
        <w:tc>
          <w:tcPr>
            <w:tcW w:w="623" w:type="dxa"/>
            <w:vAlign w:val="center"/>
          </w:tcPr>
          <w:p>
            <w:pPr>
              <w:spacing w:line="340" w:lineRule="exact"/>
              <w:jc w:val="center"/>
              <w:rPr>
                <w:rFonts w:eastAsia="方正仿宋简体"/>
                <w:sz w:val="24"/>
              </w:rPr>
            </w:pPr>
            <w:r>
              <w:rPr>
                <w:rFonts w:eastAsia="方正仿宋简体"/>
                <w:sz w:val="24"/>
              </w:rPr>
              <w:t>工作经历</w:t>
            </w:r>
          </w:p>
        </w:tc>
        <w:tc>
          <w:tcPr>
            <w:tcW w:w="8041" w:type="dxa"/>
            <w:gridSpan w:val="8"/>
          </w:tcPr>
          <w:p>
            <w:pPr>
              <w:spacing w:line="34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193" w:type="dxa"/>
            <w:gridSpan w:val="2"/>
            <w:vAlign w:val="center"/>
          </w:tcPr>
          <w:p>
            <w:pPr>
              <w:spacing w:line="340" w:lineRule="exact"/>
              <w:jc w:val="center"/>
              <w:rPr>
                <w:rFonts w:eastAsia="方正仿宋简体"/>
                <w:sz w:val="24"/>
              </w:rPr>
            </w:pPr>
            <w:r>
              <w:rPr>
                <w:rFonts w:eastAsia="方正仿宋简体"/>
                <w:sz w:val="24"/>
              </w:rPr>
              <w:t>何时何</w:t>
            </w:r>
          </w:p>
          <w:p>
            <w:pPr>
              <w:spacing w:line="340" w:lineRule="exact"/>
              <w:jc w:val="center"/>
              <w:rPr>
                <w:rFonts w:eastAsia="方正仿宋简体"/>
                <w:sz w:val="24"/>
              </w:rPr>
            </w:pPr>
          </w:p>
          <w:p>
            <w:pPr>
              <w:spacing w:line="340" w:lineRule="exact"/>
              <w:jc w:val="center"/>
              <w:rPr>
                <w:rFonts w:eastAsia="方正仿宋简体"/>
                <w:sz w:val="24"/>
              </w:rPr>
            </w:pPr>
            <w:r>
              <w:rPr>
                <w:rFonts w:eastAsia="方正仿宋简体"/>
                <w:sz w:val="24"/>
              </w:rPr>
              <w:t>地受过</w:t>
            </w:r>
          </w:p>
          <w:p>
            <w:pPr>
              <w:spacing w:line="340" w:lineRule="exact"/>
              <w:jc w:val="center"/>
              <w:rPr>
                <w:rFonts w:eastAsia="方正仿宋简体"/>
                <w:sz w:val="24"/>
              </w:rPr>
            </w:pPr>
          </w:p>
          <w:p>
            <w:pPr>
              <w:spacing w:line="340" w:lineRule="exact"/>
              <w:jc w:val="center"/>
              <w:rPr>
                <w:rFonts w:eastAsia="方正仿宋简体"/>
                <w:sz w:val="24"/>
              </w:rPr>
            </w:pPr>
            <w:r>
              <w:rPr>
                <w:rFonts w:eastAsia="方正仿宋简体"/>
                <w:sz w:val="24"/>
              </w:rPr>
              <w:t>何奖励</w:t>
            </w:r>
          </w:p>
        </w:tc>
        <w:tc>
          <w:tcPr>
            <w:tcW w:w="8041" w:type="dxa"/>
            <w:gridSpan w:val="8"/>
          </w:tcPr>
          <w:p>
            <w:pPr>
              <w:spacing w:line="34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1193" w:type="dxa"/>
            <w:gridSpan w:val="2"/>
            <w:vAlign w:val="center"/>
          </w:tcPr>
          <w:p>
            <w:pPr>
              <w:spacing w:line="340" w:lineRule="exact"/>
              <w:jc w:val="center"/>
              <w:rPr>
                <w:rFonts w:eastAsia="方正仿宋简体"/>
                <w:sz w:val="24"/>
              </w:rPr>
            </w:pPr>
            <w:r>
              <w:rPr>
                <w:rFonts w:eastAsia="方正仿宋简体"/>
                <w:sz w:val="24"/>
              </w:rPr>
              <w:t>简要</w:t>
            </w:r>
          </w:p>
          <w:p>
            <w:pPr>
              <w:spacing w:line="340" w:lineRule="exact"/>
              <w:jc w:val="center"/>
              <w:rPr>
                <w:rFonts w:eastAsia="方正仿宋简体"/>
                <w:sz w:val="24"/>
              </w:rPr>
            </w:pPr>
          </w:p>
          <w:p>
            <w:pPr>
              <w:spacing w:line="340" w:lineRule="exact"/>
              <w:jc w:val="center"/>
              <w:rPr>
                <w:rFonts w:eastAsia="方正仿宋简体"/>
                <w:sz w:val="24"/>
              </w:rPr>
            </w:pPr>
            <w:r>
              <w:rPr>
                <w:rFonts w:eastAsia="方正仿宋简体"/>
                <w:sz w:val="24"/>
              </w:rPr>
              <w:t>事迹</w:t>
            </w:r>
          </w:p>
          <w:p>
            <w:pPr>
              <w:spacing w:line="340" w:lineRule="exact"/>
              <w:jc w:val="center"/>
              <w:rPr>
                <w:rFonts w:eastAsia="方正仿宋简体"/>
                <w:sz w:val="24"/>
              </w:rPr>
            </w:pPr>
          </w:p>
          <w:p>
            <w:pPr>
              <w:spacing w:line="340" w:lineRule="exact"/>
              <w:jc w:val="center"/>
              <w:rPr>
                <w:rFonts w:eastAsia="方正仿宋简体"/>
                <w:sz w:val="24"/>
              </w:rPr>
            </w:pPr>
            <w:r>
              <w:rPr>
                <w:rFonts w:eastAsia="方正仿宋简体"/>
                <w:sz w:val="24"/>
              </w:rPr>
              <w:t>材料</w:t>
            </w:r>
          </w:p>
        </w:tc>
        <w:tc>
          <w:tcPr>
            <w:tcW w:w="8041" w:type="dxa"/>
            <w:gridSpan w:val="8"/>
          </w:tcPr>
          <w:p>
            <w:pPr>
              <w:spacing w:line="340" w:lineRule="exact"/>
              <w:ind w:firstLine="480"/>
              <w:rPr>
                <w:rFonts w:eastAsia="方正仿宋简体"/>
                <w:sz w:val="24"/>
              </w:rPr>
            </w:pPr>
          </w:p>
          <w:p>
            <w:pPr>
              <w:spacing w:line="500" w:lineRule="exact"/>
              <w:ind w:firstLine="482"/>
              <w:rPr>
                <w:rFonts w:eastAsia="黑体"/>
                <w:sz w:val="24"/>
                <w:szCs w:val="24"/>
              </w:rPr>
            </w:pPr>
            <w:r>
              <w:rPr>
                <w:rFonts w:eastAsia="黑体"/>
                <w:sz w:val="24"/>
                <w:szCs w:val="24"/>
              </w:rPr>
              <w:t>样例：</w:t>
            </w:r>
          </w:p>
          <w:p>
            <w:pPr>
              <w:spacing w:line="500" w:lineRule="exact"/>
              <w:ind w:firstLine="482"/>
              <w:rPr>
                <w:rFonts w:eastAsia="楷体_GB2312"/>
                <w:sz w:val="24"/>
                <w:szCs w:val="24"/>
              </w:rPr>
            </w:pPr>
            <w:r>
              <w:rPr>
                <w:rFonts w:eastAsia="楷体_GB2312"/>
                <w:sz w:val="24"/>
                <w:szCs w:val="24"/>
              </w:rPr>
              <w:t>姓名，性别，民族，**年**月生，（政治面貌），**省**市**县（区、市）**学校教师。（</w:t>
            </w:r>
            <w:r>
              <w:rPr>
                <w:rFonts w:hint="eastAsia" w:eastAsia="楷体_GB2312"/>
                <w:sz w:val="24"/>
                <w:szCs w:val="24"/>
              </w:rPr>
              <w:t>班主任工作</w:t>
            </w:r>
            <w:r>
              <w:rPr>
                <w:rFonts w:eastAsia="楷体_GB2312"/>
                <w:sz w:val="24"/>
                <w:szCs w:val="24"/>
              </w:rPr>
              <w:t>育人事迹）。曾获****等荣誉。</w:t>
            </w:r>
          </w:p>
          <w:p>
            <w:pPr>
              <w:spacing w:line="340" w:lineRule="exact"/>
              <w:ind w:firstLine="480"/>
              <w:rPr>
                <w:rFonts w:eastAsia="方正仿宋简体"/>
                <w:sz w:val="24"/>
              </w:rPr>
            </w:pPr>
          </w:p>
          <w:p>
            <w:pPr>
              <w:spacing w:line="400" w:lineRule="exact"/>
              <w:ind w:firstLine="480" w:firstLineChars="200"/>
              <w:rPr>
                <w:rFonts w:ascii="Times New Roman" w:hAnsi="Times New Roman" w:eastAsia="方正仿宋简体"/>
                <w:sz w:val="24"/>
              </w:rPr>
            </w:pPr>
            <w:r>
              <w:rPr>
                <w:rFonts w:ascii="Times New Roman" w:hAnsi="Times New Roman" w:eastAsia="方正仿宋简体"/>
                <w:sz w:val="24"/>
              </w:rPr>
              <w:t>（字数400字以内。要对推荐人选</w:t>
            </w:r>
            <w:r>
              <w:rPr>
                <w:rFonts w:hint="eastAsia" w:ascii="Times New Roman" w:hAnsi="Times New Roman" w:eastAsia="方正仿宋简体"/>
                <w:sz w:val="24"/>
              </w:rPr>
              <w:t>在</w:t>
            </w:r>
            <w:r>
              <w:rPr>
                <w:rFonts w:ascii="Times New Roman" w:hAnsi="Times New Roman" w:eastAsia="方正仿宋简体"/>
                <w:sz w:val="24"/>
              </w:rPr>
              <w:t>班主任工作</w:t>
            </w:r>
            <w:r>
              <w:rPr>
                <w:rFonts w:hint="eastAsia" w:ascii="Times New Roman" w:hAnsi="Times New Roman" w:eastAsia="方正仿宋简体"/>
                <w:sz w:val="24"/>
              </w:rPr>
              <w:t>领域的</w:t>
            </w:r>
            <w:r>
              <w:rPr>
                <w:rFonts w:ascii="Times New Roman" w:hAnsi="Times New Roman" w:eastAsia="方正仿宋简体"/>
                <w:sz w:val="24"/>
              </w:rPr>
              <w:t>育人突出事迹进行概括，提炼最鲜明事迹特征。列举本人已获得省部级（含）以上荣誉称号、奖励且不宜超过3项。）</w:t>
            </w:r>
          </w:p>
          <w:p>
            <w:pPr>
              <w:spacing w:line="340" w:lineRule="exact"/>
              <w:ind w:firstLine="480"/>
              <w:rPr>
                <w:rFonts w:eastAsia="方正仿宋简体"/>
                <w:sz w:val="24"/>
              </w:rPr>
            </w:pPr>
          </w:p>
          <w:p>
            <w:pPr>
              <w:spacing w:line="340" w:lineRule="exact"/>
              <w:ind w:firstLine="480"/>
              <w:rPr>
                <w:rFonts w:eastAsia="方正仿宋简体"/>
                <w:sz w:val="24"/>
              </w:rPr>
            </w:pPr>
          </w:p>
          <w:p>
            <w:pPr>
              <w:spacing w:line="340" w:lineRule="exact"/>
              <w:ind w:firstLine="480"/>
              <w:rPr>
                <w:rFonts w:eastAsia="方正仿宋简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35" w:hRule="atLeast"/>
          <w:jc w:val="center"/>
        </w:trPr>
        <w:tc>
          <w:tcPr>
            <w:tcW w:w="4394"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Times New Roman" w:hAnsi="Times New Roman" w:eastAsia="方正仿宋简体"/>
                <w:sz w:val="28"/>
                <w:szCs w:val="24"/>
              </w:rPr>
            </w:pPr>
            <w:r>
              <w:rPr>
                <w:rFonts w:ascii="Times New Roman" w:hAnsi="Times New Roman" w:eastAsia="方正仿宋简体"/>
                <w:sz w:val="28"/>
                <w:szCs w:val="24"/>
              </w:rPr>
              <w:t>（所在学校签署</w:t>
            </w:r>
            <w:r>
              <w:rPr>
                <w:rFonts w:hint="eastAsia" w:ascii="Times New Roman" w:hAnsi="Times New Roman" w:eastAsia="方正仿宋简体"/>
                <w:sz w:val="28"/>
                <w:szCs w:val="24"/>
              </w:rPr>
              <w:t>推荐</w:t>
            </w:r>
            <w:r>
              <w:rPr>
                <w:rFonts w:ascii="Times New Roman" w:hAnsi="Times New Roman" w:eastAsia="方正仿宋简体"/>
                <w:sz w:val="28"/>
                <w:szCs w:val="24"/>
              </w:rPr>
              <w:t>意见并盖章）</w:t>
            </w:r>
          </w:p>
          <w:p>
            <w:pPr>
              <w:overflowPunct w:val="0"/>
              <w:jc w:val="center"/>
              <w:rPr>
                <w:rFonts w:ascii="Times New Roman" w:hAnsi="Times New Roman" w:eastAsia="方正仿宋简体"/>
                <w:sz w:val="24"/>
                <w:szCs w:val="24"/>
              </w:rPr>
            </w:pPr>
            <w:r>
              <w:rPr>
                <w:rFonts w:ascii="Times New Roman" w:hAnsi="Times New Roman" w:eastAsia="方正仿宋简体"/>
                <w:sz w:val="28"/>
                <w:szCs w:val="24"/>
              </w:rPr>
              <w:t>日期：</w:t>
            </w:r>
          </w:p>
        </w:tc>
        <w:tc>
          <w:tcPr>
            <w:tcW w:w="4840"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snapToGrid w:val="0"/>
              <w:jc w:val="center"/>
              <w:rPr>
                <w:rFonts w:ascii="Times New Roman" w:hAnsi="Times New Roman" w:eastAsia="方正仿宋简体"/>
                <w:sz w:val="28"/>
                <w:szCs w:val="24"/>
              </w:rPr>
            </w:pPr>
            <w:r>
              <w:rPr>
                <w:rFonts w:ascii="Times New Roman" w:hAnsi="Times New Roman" w:eastAsia="方正仿宋简体"/>
                <w:sz w:val="28"/>
                <w:szCs w:val="24"/>
              </w:rPr>
              <w:t>（省级教育行政部门签署</w:t>
            </w:r>
            <w:r>
              <w:rPr>
                <w:rFonts w:hint="eastAsia" w:ascii="Times New Roman" w:hAnsi="Times New Roman" w:eastAsia="方正仿宋简体"/>
                <w:sz w:val="28"/>
                <w:szCs w:val="24"/>
              </w:rPr>
              <w:t>推荐</w:t>
            </w:r>
            <w:r>
              <w:rPr>
                <w:rFonts w:ascii="Times New Roman" w:hAnsi="Times New Roman" w:eastAsia="方正仿宋简体"/>
                <w:sz w:val="28"/>
                <w:szCs w:val="24"/>
              </w:rPr>
              <w:t>意见并盖章）</w:t>
            </w:r>
          </w:p>
          <w:p>
            <w:pPr>
              <w:overflowPunct w:val="0"/>
              <w:snapToGrid w:val="0"/>
              <w:jc w:val="center"/>
              <w:rPr>
                <w:rFonts w:ascii="Times New Roman" w:hAnsi="Times New Roman" w:eastAsia="方正仿宋简体"/>
                <w:sz w:val="24"/>
                <w:szCs w:val="24"/>
              </w:rPr>
            </w:pPr>
            <w:r>
              <w:rPr>
                <w:rFonts w:ascii="Times New Roman" w:hAnsi="Times New Roman" w:eastAsia="方正仿宋简体"/>
                <w:sz w:val="28"/>
                <w:szCs w:val="24"/>
              </w:rPr>
              <w:t>日期：</w:t>
            </w:r>
          </w:p>
        </w:tc>
      </w:tr>
    </w:tbl>
    <w:p>
      <w:pPr>
        <w:overflowPunct w:val="0"/>
        <w:rPr>
          <w:rFonts w:ascii="Times New Roman" w:hAnsi="Times New Roman" w:eastAsia="方正仿宋简体"/>
          <w:sz w:val="32"/>
        </w:rPr>
      </w:pPr>
    </w:p>
    <w:p>
      <w:pPr>
        <w:overflowPunct w:val="0"/>
        <w:rPr>
          <w:rFonts w:ascii="黑体" w:hAnsi="黑体" w:eastAsia="黑体" w:cs="黑体"/>
          <w:sz w:val="32"/>
        </w:rPr>
      </w:pPr>
      <w:r>
        <w:rPr>
          <w:rFonts w:hint="eastAsia" w:ascii="黑体" w:hAnsi="黑体" w:eastAsia="黑体" w:cs="黑体"/>
          <w:sz w:val="32"/>
        </w:rPr>
        <w:t>附件</w:t>
      </w:r>
      <w:r>
        <w:rPr>
          <w:rFonts w:ascii="黑体" w:hAnsi="黑体" w:eastAsia="黑体" w:cs="黑体"/>
          <w:sz w:val="32"/>
        </w:rPr>
        <w:t>8</w:t>
      </w:r>
    </w:p>
    <w:p>
      <w:pPr>
        <w:overflowPunct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“最美中职班主任”组参赛材料及有关要求</w:t>
      </w:r>
    </w:p>
    <w:p>
      <w:pPr>
        <w:overflowPunct w:val="0"/>
        <w:ind w:firstLine="640" w:firstLineChars="200"/>
        <w:rPr>
          <w:rFonts w:ascii="Times New Roman" w:hAnsi="Times New Roman" w:eastAsia="方正仿宋简体"/>
          <w:sz w:val="32"/>
        </w:rPr>
      </w:pPr>
    </w:p>
    <w:p>
      <w:pPr>
        <w:overflowPunct w:val="0"/>
        <w:ind w:firstLine="640" w:firstLineChars="200"/>
        <w:rPr>
          <w:rFonts w:ascii="黑体" w:hAnsi="黑体" w:eastAsia="黑体" w:cs="黑体"/>
          <w:sz w:val="32"/>
        </w:rPr>
      </w:pPr>
      <w:r>
        <w:rPr>
          <w:rFonts w:hint="eastAsia" w:ascii="黑体" w:hAnsi="黑体" w:eastAsia="黑体" w:cs="黑体"/>
          <w:sz w:val="32"/>
        </w:rPr>
        <w:t>一、参赛教师图片材料</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彩色登记照电子版，头部占照片尺寸的2/3，照片尺寸为320</w:t>
      </w:r>
      <w:r>
        <w:rPr>
          <w:rFonts w:ascii="Times New Roman" w:hAnsi="Times New Roman" w:eastAsia="方正仿宋简体"/>
          <w:sz w:val="32"/>
        </w:rPr>
        <w:t>×</w:t>
      </w:r>
      <w:r>
        <w:rPr>
          <w:rFonts w:hint="eastAsia" w:ascii="Times New Roman" w:hAnsi="Times New Roman" w:eastAsia="方正仿宋简体"/>
          <w:sz w:val="32"/>
        </w:rPr>
        <w:t>240像素以上，大小为100~500K之间，格式为jpg，文件名为“姓名+学校”。同时，提供电子版彩色工作照3~5张，照片大小在1M以上，并以工作内容命名。</w:t>
      </w:r>
    </w:p>
    <w:p>
      <w:pPr>
        <w:overflowPunct w:val="0"/>
        <w:ind w:firstLine="640" w:firstLineChars="200"/>
        <w:rPr>
          <w:rFonts w:ascii="黑体" w:hAnsi="黑体" w:eastAsia="黑体" w:cs="黑体"/>
          <w:sz w:val="32"/>
        </w:rPr>
      </w:pPr>
      <w:r>
        <w:rPr>
          <w:rFonts w:hint="eastAsia" w:ascii="黑体" w:hAnsi="黑体" w:eastAsia="黑体" w:cs="黑体"/>
          <w:sz w:val="32"/>
        </w:rPr>
        <w:t>二、参赛教师详细事迹文字材料</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内容详实准确、感染力强，有具体工作事例，充分展现推荐人选在班主任工作领域的育人实效和贡献，不超过3000字。</w:t>
      </w:r>
    </w:p>
    <w:p>
      <w:pPr>
        <w:overflowPunct w:val="0"/>
        <w:ind w:firstLine="640" w:firstLineChars="200"/>
        <w:rPr>
          <w:rFonts w:ascii="黑体" w:hAnsi="黑体" w:eastAsia="黑体" w:cs="黑体"/>
          <w:sz w:val="32"/>
        </w:rPr>
      </w:pPr>
      <w:r>
        <w:rPr>
          <w:rFonts w:hint="eastAsia" w:ascii="黑体" w:hAnsi="黑体" w:eastAsia="黑体" w:cs="黑体"/>
          <w:sz w:val="32"/>
        </w:rPr>
        <w:t>三、参赛教师介绍视频</w:t>
      </w:r>
    </w:p>
    <w:p>
      <w:pPr>
        <w:overflowPunct w:val="0"/>
        <w:ind w:firstLine="640" w:firstLineChars="200"/>
        <w:rPr>
          <w:rFonts w:ascii="Times New Roman" w:hAnsi="Times New Roman" w:eastAsia="方正仿宋简体"/>
          <w:sz w:val="32"/>
        </w:rPr>
      </w:pPr>
      <w:r>
        <w:rPr>
          <w:rFonts w:hint="eastAsia" w:ascii="Times New Roman" w:hAnsi="Times New Roman" w:eastAsia="方正仿宋简体"/>
          <w:sz w:val="32"/>
        </w:rPr>
        <w:t>提交能够展现参赛教师自我风采，展示长期以来的育人贡献和事迹，讲述感人育人故事的介绍视频，时长3~5分钟。</w:t>
      </w:r>
    </w:p>
    <w:p>
      <w:pPr>
        <w:overflowPunct w:val="0"/>
        <w:ind w:firstLine="640" w:firstLineChars="200"/>
        <w:rPr>
          <w:rFonts w:ascii="Times New Roman" w:hAnsi="Times New Roman" w:eastAsia="方正仿宋简体"/>
          <w:sz w:val="32"/>
        </w:rPr>
      </w:pPr>
      <w:r>
        <w:rPr>
          <w:rFonts w:ascii="Times New Roman" w:hAnsi="Times New Roman" w:eastAsia="方正仿宋简体"/>
          <w:sz w:val="32"/>
        </w:rPr>
        <w:t>采用MP4格式封装</w:t>
      </w:r>
      <w:r>
        <w:rPr>
          <w:rFonts w:hint="eastAsia" w:ascii="Times New Roman" w:hAnsi="Times New Roman" w:eastAsia="方正仿宋简体"/>
          <w:sz w:val="32"/>
        </w:rPr>
        <w:t>，</w:t>
      </w:r>
      <w:r>
        <w:rPr>
          <w:rFonts w:ascii="Times New Roman" w:hAnsi="Times New Roman" w:eastAsia="方正仿宋简体"/>
          <w:sz w:val="32"/>
        </w:rPr>
        <w:t>视频录制软件不限，采用H.264/AVC（MPEG-4 Part10）编码格式压缩；动态码流的码率不低于1024Kbps，不超过1280Kbps；分辨率设定为1280×720（高清16:9拍摄）；采用逐行扫描（帧率25帧/秒）。音频采用AAC（MPEG4 Part3）格式压缩；采样率48KHz；码流128Kbps（恒定）。</w:t>
      </w:r>
    </w:p>
    <w:sectPr>
      <w:pgSz w:w="11906" w:h="16838"/>
      <w:pgMar w:top="2098"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思源黑体 CN">
    <w:panose1 w:val="020B0500000000000000"/>
    <w:charset w:val="86"/>
    <w:family w:val="auto"/>
    <w:pitch w:val="default"/>
    <w:sig w:usb0="20000003" w:usb1="2ADF3C10" w:usb2="00000016" w:usb3="00000000" w:csb0="60060107"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348787"/>
    </w:sdtPr>
    <w:sdtEndPr>
      <w:rPr>
        <w:rFonts w:ascii="Times New Roman" w:hAnsi="Times New Roman"/>
        <w:sz w:val="24"/>
        <w:szCs w:val="24"/>
      </w:rPr>
    </w:sdtEndPr>
    <w:sdtContent>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22</w:t>
        </w:r>
        <w:r>
          <w:rPr>
            <w:rFonts w:ascii="Times New Roman" w:hAnsi="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5D"/>
    <w:rsid w:val="0001381B"/>
    <w:rsid w:val="000177F7"/>
    <w:rsid w:val="00032955"/>
    <w:rsid w:val="000379BF"/>
    <w:rsid w:val="000443FA"/>
    <w:rsid w:val="000743A4"/>
    <w:rsid w:val="000776BE"/>
    <w:rsid w:val="000841D9"/>
    <w:rsid w:val="000A0237"/>
    <w:rsid w:val="000B254C"/>
    <w:rsid w:val="000B51C8"/>
    <w:rsid w:val="000C18E5"/>
    <w:rsid w:val="000D546E"/>
    <w:rsid w:val="000E0FF2"/>
    <w:rsid w:val="000F54EE"/>
    <w:rsid w:val="000F636C"/>
    <w:rsid w:val="00117817"/>
    <w:rsid w:val="00173562"/>
    <w:rsid w:val="00180C0E"/>
    <w:rsid w:val="0018589C"/>
    <w:rsid w:val="00186463"/>
    <w:rsid w:val="00197B6A"/>
    <w:rsid w:val="001A25FF"/>
    <w:rsid w:val="001A7F52"/>
    <w:rsid w:val="001C7347"/>
    <w:rsid w:val="001D2D29"/>
    <w:rsid w:val="001D638F"/>
    <w:rsid w:val="002155C7"/>
    <w:rsid w:val="002343AF"/>
    <w:rsid w:val="00261BA9"/>
    <w:rsid w:val="00263444"/>
    <w:rsid w:val="00277FA7"/>
    <w:rsid w:val="002A44E5"/>
    <w:rsid w:val="002D1087"/>
    <w:rsid w:val="002D2D82"/>
    <w:rsid w:val="002D365D"/>
    <w:rsid w:val="002D3708"/>
    <w:rsid w:val="002F03E8"/>
    <w:rsid w:val="002F5958"/>
    <w:rsid w:val="002F6FBB"/>
    <w:rsid w:val="00306D7D"/>
    <w:rsid w:val="00313C7E"/>
    <w:rsid w:val="00317564"/>
    <w:rsid w:val="00326DCB"/>
    <w:rsid w:val="00326E17"/>
    <w:rsid w:val="00347F26"/>
    <w:rsid w:val="00356198"/>
    <w:rsid w:val="003741A6"/>
    <w:rsid w:val="003779FF"/>
    <w:rsid w:val="00380990"/>
    <w:rsid w:val="003A1FE0"/>
    <w:rsid w:val="003A6A96"/>
    <w:rsid w:val="003B6F02"/>
    <w:rsid w:val="003C6AB4"/>
    <w:rsid w:val="003D085E"/>
    <w:rsid w:val="0041023E"/>
    <w:rsid w:val="00430735"/>
    <w:rsid w:val="0043388A"/>
    <w:rsid w:val="004356A2"/>
    <w:rsid w:val="00454095"/>
    <w:rsid w:val="00454970"/>
    <w:rsid w:val="004647C6"/>
    <w:rsid w:val="0047008C"/>
    <w:rsid w:val="00477441"/>
    <w:rsid w:val="00483494"/>
    <w:rsid w:val="004B280E"/>
    <w:rsid w:val="004B2F2F"/>
    <w:rsid w:val="004B365D"/>
    <w:rsid w:val="004C32D1"/>
    <w:rsid w:val="004E2BE8"/>
    <w:rsid w:val="004F2353"/>
    <w:rsid w:val="004F51A9"/>
    <w:rsid w:val="005041AA"/>
    <w:rsid w:val="00504C5D"/>
    <w:rsid w:val="00523295"/>
    <w:rsid w:val="005256DF"/>
    <w:rsid w:val="00533365"/>
    <w:rsid w:val="00534644"/>
    <w:rsid w:val="0055521D"/>
    <w:rsid w:val="0055601E"/>
    <w:rsid w:val="0056382A"/>
    <w:rsid w:val="00564233"/>
    <w:rsid w:val="00575409"/>
    <w:rsid w:val="00595799"/>
    <w:rsid w:val="005B0B53"/>
    <w:rsid w:val="005B6A84"/>
    <w:rsid w:val="005C3A96"/>
    <w:rsid w:val="005C48B0"/>
    <w:rsid w:val="005D6C2C"/>
    <w:rsid w:val="00616D5A"/>
    <w:rsid w:val="00616E9B"/>
    <w:rsid w:val="00622267"/>
    <w:rsid w:val="00630A8C"/>
    <w:rsid w:val="006355E7"/>
    <w:rsid w:val="006564FC"/>
    <w:rsid w:val="00657414"/>
    <w:rsid w:val="006612FC"/>
    <w:rsid w:val="00664D9A"/>
    <w:rsid w:val="0067778F"/>
    <w:rsid w:val="00681AAB"/>
    <w:rsid w:val="00682033"/>
    <w:rsid w:val="006B4807"/>
    <w:rsid w:val="006B5BD1"/>
    <w:rsid w:val="006D2A03"/>
    <w:rsid w:val="006D6549"/>
    <w:rsid w:val="006F3458"/>
    <w:rsid w:val="007000F0"/>
    <w:rsid w:val="00706C40"/>
    <w:rsid w:val="00730E3C"/>
    <w:rsid w:val="007359F2"/>
    <w:rsid w:val="007410BD"/>
    <w:rsid w:val="00743B66"/>
    <w:rsid w:val="007479ED"/>
    <w:rsid w:val="00775A8F"/>
    <w:rsid w:val="00776872"/>
    <w:rsid w:val="007A34A1"/>
    <w:rsid w:val="007A43A0"/>
    <w:rsid w:val="007A532F"/>
    <w:rsid w:val="007A5EEF"/>
    <w:rsid w:val="007C6B91"/>
    <w:rsid w:val="007D09FC"/>
    <w:rsid w:val="007E3319"/>
    <w:rsid w:val="007E6C02"/>
    <w:rsid w:val="007F2797"/>
    <w:rsid w:val="00805150"/>
    <w:rsid w:val="008405B3"/>
    <w:rsid w:val="00841805"/>
    <w:rsid w:val="0085243A"/>
    <w:rsid w:val="00857643"/>
    <w:rsid w:val="0086355E"/>
    <w:rsid w:val="0086478D"/>
    <w:rsid w:val="008A42E2"/>
    <w:rsid w:val="008B314C"/>
    <w:rsid w:val="008C4DF7"/>
    <w:rsid w:val="008C7740"/>
    <w:rsid w:val="008D164B"/>
    <w:rsid w:val="008D3420"/>
    <w:rsid w:val="008D778B"/>
    <w:rsid w:val="008D7D57"/>
    <w:rsid w:val="008E2BDA"/>
    <w:rsid w:val="008E3B4E"/>
    <w:rsid w:val="00905538"/>
    <w:rsid w:val="0092133D"/>
    <w:rsid w:val="00921FF6"/>
    <w:rsid w:val="00936B52"/>
    <w:rsid w:val="00940AA8"/>
    <w:rsid w:val="00940D44"/>
    <w:rsid w:val="009454B0"/>
    <w:rsid w:val="00953B42"/>
    <w:rsid w:val="00961622"/>
    <w:rsid w:val="00973788"/>
    <w:rsid w:val="00990A4C"/>
    <w:rsid w:val="009950F4"/>
    <w:rsid w:val="009A0FFE"/>
    <w:rsid w:val="009A4297"/>
    <w:rsid w:val="009D42DD"/>
    <w:rsid w:val="009F2C16"/>
    <w:rsid w:val="00A00116"/>
    <w:rsid w:val="00A06358"/>
    <w:rsid w:val="00A15628"/>
    <w:rsid w:val="00A434DA"/>
    <w:rsid w:val="00A43F10"/>
    <w:rsid w:val="00A85A02"/>
    <w:rsid w:val="00A922FB"/>
    <w:rsid w:val="00A97843"/>
    <w:rsid w:val="00AA06D3"/>
    <w:rsid w:val="00AB0263"/>
    <w:rsid w:val="00AC22AC"/>
    <w:rsid w:val="00AD360A"/>
    <w:rsid w:val="00AD7414"/>
    <w:rsid w:val="00AE6367"/>
    <w:rsid w:val="00AE6FD9"/>
    <w:rsid w:val="00B21A42"/>
    <w:rsid w:val="00B708E5"/>
    <w:rsid w:val="00B8195B"/>
    <w:rsid w:val="00B90C1F"/>
    <w:rsid w:val="00BA0B63"/>
    <w:rsid w:val="00BD2EA1"/>
    <w:rsid w:val="00BD3BF5"/>
    <w:rsid w:val="00BF3CAF"/>
    <w:rsid w:val="00C04DF2"/>
    <w:rsid w:val="00C10138"/>
    <w:rsid w:val="00C1562C"/>
    <w:rsid w:val="00C24C68"/>
    <w:rsid w:val="00C4264F"/>
    <w:rsid w:val="00C56435"/>
    <w:rsid w:val="00C568BB"/>
    <w:rsid w:val="00C66BA2"/>
    <w:rsid w:val="00C801D4"/>
    <w:rsid w:val="00C8321F"/>
    <w:rsid w:val="00C83747"/>
    <w:rsid w:val="00C948E9"/>
    <w:rsid w:val="00CB39F5"/>
    <w:rsid w:val="00CB4DAD"/>
    <w:rsid w:val="00CB64AA"/>
    <w:rsid w:val="00CB723C"/>
    <w:rsid w:val="00CB7F63"/>
    <w:rsid w:val="00CC7A42"/>
    <w:rsid w:val="00CD224A"/>
    <w:rsid w:val="00D07405"/>
    <w:rsid w:val="00D14998"/>
    <w:rsid w:val="00D57AAE"/>
    <w:rsid w:val="00D74090"/>
    <w:rsid w:val="00D759EE"/>
    <w:rsid w:val="00D91620"/>
    <w:rsid w:val="00D96CC6"/>
    <w:rsid w:val="00D97995"/>
    <w:rsid w:val="00DC16BC"/>
    <w:rsid w:val="00E012A3"/>
    <w:rsid w:val="00E12D17"/>
    <w:rsid w:val="00E17708"/>
    <w:rsid w:val="00E30328"/>
    <w:rsid w:val="00E32A8C"/>
    <w:rsid w:val="00E54450"/>
    <w:rsid w:val="00E927F1"/>
    <w:rsid w:val="00EA4738"/>
    <w:rsid w:val="00EA6B3D"/>
    <w:rsid w:val="00EB042F"/>
    <w:rsid w:val="00EB0A15"/>
    <w:rsid w:val="00EB0C72"/>
    <w:rsid w:val="00EC1E0D"/>
    <w:rsid w:val="00EE041C"/>
    <w:rsid w:val="00EE6BF6"/>
    <w:rsid w:val="00EE6DE0"/>
    <w:rsid w:val="00F10908"/>
    <w:rsid w:val="00F17241"/>
    <w:rsid w:val="00F2032A"/>
    <w:rsid w:val="00F276C8"/>
    <w:rsid w:val="00F307B4"/>
    <w:rsid w:val="00F3155E"/>
    <w:rsid w:val="00F33ED2"/>
    <w:rsid w:val="00F34892"/>
    <w:rsid w:val="00F45C8C"/>
    <w:rsid w:val="00F609B9"/>
    <w:rsid w:val="00F76AD2"/>
    <w:rsid w:val="00F81622"/>
    <w:rsid w:val="00F857FF"/>
    <w:rsid w:val="00F85A39"/>
    <w:rsid w:val="00F87910"/>
    <w:rsid w:val="00F954D6"/>
    <w:rsid w:val="00F9700B"/>
    <w:rsid w:val="00FB1211"/>
    <w:rsid w:val="00FC5761"/>
    <w:rsid w:val="00FE0873"/>
    <w:rsid w:val="00FF7AF3"/>
    <w:rsid w:val="016E216A"/>
    <w:rsid w:val="01E22B2A"/>
    <w:rsid w:val="048A07A8"/>
    <w:rsid w:val="04BE5C9E"/>
    <w:rsid w:val="05352EAD"/>
    <w:rsid w:val="05BE61F4"/>
    <w:rsid w:val="06554AFE"/>
    <w:rsid w:val="070A075D"/>
    <w:rsid w:val="07B35250"/>
    <w:rsid w:val="085A2159"/>
    <w:rsid w:val="088C7174"/>
    <w:rsid w:val="0A271BBE"/>
    <w:rsid w:val="0A540640"/>
    <w:rsid w:val="0A661518"/>
    <w:rsid w:val="0B1D1A68"/>
    <w:rsid w:val="100563DC"/>
    <w:rsid w:val="11684AF7"/>
    <w:rsid w:val="11B04847"/>
    <w:rsid w:val="14D45FF3"/>
    <w:rsid w:val="166D407D"/>
    <w:rsid w:val="16B515DE"/>
    <w:rsid w:val="17E30BC3"/>
    <w:rsid w:val="18280F37"/>
    <w:rsid w:val="184A02CD"/>
    <w:rsid w:val="1A0449C4"/>
    <w:rsid w:val="1A63394E"/>
    <w:rsid w:val="1C82721F"/>
    <w:rsid w:val="1DD508BE"/>
    <w:rsid w:val="1DF7BF1D"/>
    <w:rsid w:val="1E5F2A31"/>
    <w:rsid w:val="1E6614A1"/>
    <w:rsid w:val="1EAB25F0"/>
    <w:rsid w:val="1F9A4854"/>
    <w:rsid w:val="1F9A7A25"/>
    <w:rsid w:val="254D4470"/>
    <w:rsid w:val="25D353BA"/>
    <w:rsid w:val="270759BD"/>
    <w:rsid w:val="286948BA"/>
    <w:rsid w:val="299B7271"/>
    <w:rsid w:val="2A9C645F"/>
    <w:rsid w:val="2B6B58BB"/>
    <w:rsid w:val="2C1C5034"/>
    <w:rsid w:val="2CFE5643"/>
    <w:rsid w:val="2E283C30"/>
    <w:rsid w:val="2E7A3EC9"/>
    <w:rsid w:val="2ECF1CA9"/>
    <w:rsid w:val="304273AD"/>
    <w:rsid w:val="30E36FB1"/>
    <w:rsid w:val="31887CAE"/>
    <w:rsid w:val="31DC3162"/>
    <w:rsid w:val="32293663"/>
    <w:rsid w:val="322B1D79"/>
    <w:rsid w:val="352D7A24"/>
    <w:rsid w:val="35EF29FB"/>
    <w:rsid w:val="3613570C"/>
    <w:rsid w:val="369E76BE"/>
    <w:rsid w:val="371352D8"/>
    <w:rsid w:val="376A7081"/>
    <w:rsid w:val="37EE21D2"/>
    <w:rsid w:val="3BD318D8"/>
    <w:rsid w:val="3C6A34B3"/>
    <w:rsid w:val="3D8C5F2C"/>
    <w:rsid w:val="3EC57E27"/>
    <w:rsid w:val="44EB5A4E"/>
    <w:rsid w:val="47E96F37"/>
    <w:rsid w:val="4C5A68DA"/>
    <w:rsid w:val="4C9E2631"/>
    <w:rsid w:val="51657EA1"/>
    <w:rsid w:val="54E51B38"/>
    <w:rsid w:val="57A36687"/>
    <w:rsid w:val="57F12EDE"/>
    <w:rsid w:val="599A0FB4"/>
    <w:rsid w:val="5A0504AD"/>
    <w:rsid w:val="5C7835E6"/>
    <w:rsid w:val="5CF95034"/>
    <w:rsid w:val="5DAB3859"/>
    <w:rsid w:val="5F6B6449"/>
    <w:rsid w:val="61100700"/>
    <w:rsid w:val="62B45F92"/>
    <w:rsid w:val="635746F4"/>
    <w:rsid w:val="688663A8"/>
    <w:rsid w:val="69E5500F"/>
    <w:rsid w:val="6B2F5C5B"/>
    <w:rsid w:val="6BF62D0E"/>
    <w:rsid w:val="71190A09"/>
    <w:rsid w:val="735A63E5"/>
    <w:rsid w:val="74114DC7"/>
    <w:rsid w:val="75180BCE"/>
    <w:rsid w:val="758D3A37"/>
    <w:rsid w:val="76924FB1"/>
    <w:rsid w:val="77F70C67"/>
    <w:rsid w:val="78560E32"/>
    <w:rsid w:val="78882EAE"/>
    <w:rsid w:val="789C5C4F"/>
    <w:rsid w:val="7A6773F1"/>
    <w:rsid w:val="7D5F72AE"/>
    <w:rsid w:val="7DEFA466"/>
    <w:rsid w:val="7F980A03"/>
    <w:rsid w:val="F7F636A5"/>
    <w:rsid w:val="FAA8E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rPr>
      <w:rFonts w:ascii="Times New Roman" w:hAnsi="Times New Roman" w:eastAsia="仿宋_GB2312"/>
      <w:sz w:val="32"/>
    </w:rPr>
  </w:style>
  <w:style w:type="paragraph" w:styleId="3">
    <w:name w:val="Date"/>
    <w:basedOn w:val="1"/>
    <w:next w:val="1"/>
    <w:link w:val="21"/>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unhideWhenUsed/>
    <w:qFormat/>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3"/>
    <w:unhideWhenUsed/>
    <w:qFormat/>
    <w:uiPriority w:val="99"/>
    <w:rPr>
      <w:rFonts w:ascii="Calibri" w:hAnsi="Calibri" w:eastAsia="宋体"/>
      <w:b/>
      <w:bCs/>
      <w:sz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annotation reference"/>
    <w:basedOn w:val="12"/>
    <w:unhideWhenUsed/>
    <w:qFormat/>
    <w:uiPriority w:val="99"/>
    <w:rPr>
      <w:sz w:val="21"/>
      <w:szCs w:val="21"/>
    </w:rPr>
  </w:style>
  <w:style w:type="character" w:styleId="15">
    <w:name w:val="footnote reference"/>
    <w:basedOn w:val="12"/>
    <w:unhideWhenUsed/>
    <w:qFormat/>
    <w:uiPriority w:val="99"/>
    <w:rPr>
      <w:vertAlign w:val="superscript"/>
    </w:rPr>
  </w:style>
  <w:style w:type="character" w:customStyle="1" w:styleId="16">
    <w:name w:val="批注框文本 字符"/>
    <w:basedOn w:val="12"/>
    <w:link w:val="4"/>
    <w:semiHidden/>
    <w:qFormat/>
    <w:uiPriority w:val="99"/>
    <w:rPr>
      <w:rFonts w:ascii="Calibri" w:hAnsi="Calibri" w:eastAsia="宋体" w:cs="Times New Roman"/>
      <w:sz w:val="18"/>
      <w:szCs w:val="18"/>
    </w:rPr>
  </w:style>
  <w:style w:type="character" w:customStyle="1" w:styleId="17">
    <w:name w:val="页眉 字符"/>
    <w:basedOn w:val="12"/>
    <w:link w:val="6"/>
    <w:qFormat/>
    <w:uiPriority w:val="99"/>
    <w:rPr>
      <w:rFonts w:ascii="Calibri" w:hAnsi="Calibri" w:eastAsia="宋体" w:cs="Times New Roman"/>
      <w:sz w:val="18"/>
      <w:szCs w:val="18"/>
    </w:rPr>
  </w:style>
  <w:style w:type="character" w:customStyle="1" w:styleId="18">
    <w:name w:val="页脚 字符"/>
    <w:basedOn w:val="12"/>
    <w:link w:val="5"/>
    <w:qFormat/>
    <w:uiPriority w:val="99"/>
    <w:rPr>
      <w:rFonts w:ascii="Calibri" w:hAnsi="Calibri" w:eastAsia="宋体" w:cs="Times New Roman"/>
      <w:sz w:val="18"/>
      <w:szCs w:val="18"/>
    </w:rPr>
  </w:style>
  <w:style w:type="character" w:customStyle="1" w:styleId="19">
    <w:name w:val="批注文字 字符"/>
    <w:basedOn w:val="12"/>
    <w:link w:val="2"/>
    <w:semiHidden/>
    <w:qFormat/>
    <w:uiPriority w:val="99"/>
    <w:rPr>
      <w:rFonts w:ascii="Times New Roman" w:hAnsi="Times New Roman" w:eastAsia="仿宋_GB2312" w:cs="Times New Roman"/>
      <w:sz w:val="32"/>
    </w:rPr>
  </w:style>
  <w:style w:type="character" w:customStyle="1" w:styleId="20">
    <w:name w:val="脚注文本 字符"/>
    <w:basedOn w:val="12"/>
    <w:link w:val="7"/>
    <w:semiHidden/>
    <w:qFormat/>
    <w:uiPriority w:val="99"/>
    <w:rPr>
      <w:rFonts w:ascii="Calibri" w:hAnsi="Calibri" w:eastAsia="宋体" w:cs="Times New Roman"/>
      <w:sz w:val="18"/>
      <w:szCs w:val="18"/>
    </w:rPr>
  </w:style>
  <w:style w:type="character" w:customStyle="1" w:styleId="21">
    <w:name w:val="日期 字符"/>
    <w:basedOn w:val="12"/>
    <w:link w:val="3"/>
    <w:semiHidden/>
    <w:qFormat/>
    <w:uiPriority w:val="99"/>
    <w:rPr>
      <w:rFonts w:ascii="Calibri" w:hAnsi="Calibri" w:eastAsia="宋体" w:cs="Times New Roman"/>
    </w:rPr>
  </w:style>
  <w:style w:type="paragraph" w:customStyle="1" w:styleId="22">
    <w:name w:val="列出段落1"/>
    <w:basedOn w:val="1"/>
    <w:qFormat/>
    <w:uiPriority w:val="34"/>
    <w:pPr>
      <w:ind w:firstLine="420" w:firstLineChars="200"/>
    </w:pPr>
  </w:style>
  <w:style w:type="character" w:customStyle="1" w:styleId="23">
    <w:name w:val="批注主题 字符"/>
    <w:basedOn w:val="19"/>
    <w:link w:val="9"/>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1587</Words>
  <Characters>9050</Characters>
  <Lines>75</Lines>
  <Paragraphs>21</Paragraphs>
  <TotalTime>0</TotalTime>
  <ScaleCrop>false</ScaleCrop>
  <LinksUpToDate>false</LinksUpToDate>
  <CharactersWithSpaces>10616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2021-02-20T12:21:00Z</dcterms:created>
  <dc:creator>liujun</dc:creator>
  <cp:lastModifiedBy>wjq</cp:lastModifiedBy>
  <cp:lastPrinted>2020-09-22T09:18:00Z</cp:lastPrinted>
  <dcterms:modified xsi:type="dcterms:W3CDTF">2024-08-30T10:45:36Z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