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附件1</w:t>
      </w:r>
    </w:p>
    <w:p>
      <w:pPr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spacing w:line="7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厦门市产教融合实训基地</w:t>
      </w:r>
    </w:p>
    <w:p>
      <w:pPr>
        <w:spacing w:line="7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立项建设申报表</w:t>
      </w:r>
    </w:p>
    <w:p>
      <w:pPr>
        <w:rPr>
          <w:b/>
          <w:sz w:val="44"/>
        </w:rPr>
      </w:pPr>
    </w:p>
    <w:p>
      <w:pPr>
        <w:spacing w:before="9"/>
        <w:rPr>
          <w:b/>
          <w:sz w:val="54"/>
        </w:rPr>
      </w:pPr>
    </w:p>
    <w:p>
      <w:pPr>
        <w:tabs>
          <w:tab w:val="left" w:pos="6534"/>
        </w:tabs>
        <w:spacing w:before="1"/>
        <w:ind w:left="1582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学 校 名</w:t>
      </w:r>
      <w:r>
        <w:rPr>
          <w:rFonts w:hint="eastAsia" w:ascii="黑体" w:eastAsia="黑体"/>
          <w:spacing w:val="3"/>
          <w:sz w:val="30"/>
        </w:rPr>
        <w:t xml:space="preserve"> </w:t>
      </w:r>
      <w:r>
        <w:rPr>
          <w:rFonts w:ascii="黑体" w:eastAsia="黑体"/>
          <w:spacing w:val="3"/>
          <w:sz w:val="30"/>
        </w:rPr>
        <w:t xml:space="preserve"> </w:t>
      </w:r>
      <w:r>
        <w:rPr>
          <w:rFonts w:hint="eastAsia" w:ascii="黑体" w:eastAsia="黑体"/>
          <w:sz w:val="30"/>
        </w:rPr>
        <w:t>称：</w:t>
      </w:r>
      <w:r>
        <w:rPr>
          <w:rFonts w:hint="eastAsia" w:ascii="黑体" w:eastAsia="黑体"/>
          <w:sz w:val="30"/>
          <w:u w:val="single"/>
        </w:rPr>
        <w:t xml:space="preserve">   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hint="eastAsia" w:ascii="黑体" w:eastAsia="黑体"/>
          <w:sz w:val="30"/>
          <w:u w:val="single"/>
        </w:rPr>
        <w:t xml:space="preserve">（盖 章） </w:t>
      </w:r>
    </w:p>
    <w:p>
      <w:pPr>
        <w:pStyle w:val="2"/>
        <w:spacing w:before="1"/>
        <w:rPr>
          <w:rFonts w:ascii="黑体"/>
          <w:sz w:val="27"/>
        </w:rPr>
      </w:pPr>
    </w:p>
    <w:p>
      <w:pPr>
        <w:tabs>
          <w:tab w:val="left" w:pos="7805"/>
        </w:tabs>
        <w:spacing w:before="67"/>
        <w:ind w:left="1582"/>
        <w:rPr>
          <w:rFonts w:eastAsia="Times New Roman"/>
          <w:sz w:val="30"/>
        </w:rPr>
      </w:pPr>
      <w:r>
        <w:rPr>
          <w:rFonts w:hint="eastAsia" w:ascii="黑体" w:eastAsia="黑体"/>
          <w:sz w:val="30"/>
        </w:rPr>
        <w:t>实训基地名称：</w:t>
      </w:r>
      <w:r>
        <w:rPr>
          <w:rFonts w:eastAsia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>
      <w:pPr>
        <w:pStyle w:val="2"/>
        <w:rPr>
          <w:sz w:val="20"/>
        </w:rPr>
      </w:pPr>
    </w:p>
    <w:p>
      <w:pPr>
        <w:tabs>
          <w:tab w:val="left" w:pos="6534"/>
        </w:tabs>
        <w:spacing w:before="188"/>
        <w:ind w:left="1582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合作企业名称：</w:t>
      </w:r>
      <w:r>
        <w:rPr>
          <w:rFonts w:hint="eastAsia" w:ascii="黑体" w:eastAsia="黑体"/>
          <w:sz w:val="30"/>
          <w:u w:val="single"/>
        </w:rPr>
        <w:t xml:space="preserve">   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hint="eastAsia" w:ascii="黑体" w:eastAsia="黑体"/>
          <w:sz w:val="30"/>
          <w:u w:val="single"/>
        </w:rPr>
        <w:t xml:space="preserve">（盖 章） </w:t>
      </w:r>
    </w:p>
    <w:p>
      <w:pPr>
        <w:pStyle w:val="2"/>
        <w:spacing w:before="1"/>
        <w:rPr>
          <w:rFonts w:ascii="黑体"/>
          <w:sz w:val="27"/>
        </w:rPr>
      </w:pPr>
      <w:r>
        <w:rPr>
          <w:rFonts w:hint="eastAsia" w:ascii="黑体"/>
          <w:sz w:val="27"/>
        </w:rPr>
        <w:t xml:space="preserve"> </w:t>
      </w:r>
    </w:p>
    <w:p>
      <w:pPr>
        <w:tabs>
          <w:tab w:val="left" w:pos="2334"/>
          <w:tab w:val="left" w:pos="2934"/>
          <w:tab w:val="left" w:pos="7803"/>
        </w:tabs>
        <w:spacing w:before="68"/>
        <w:ind w:left="1585"/>
        <w:rPr>
          <w:rFonts w:eastAsia="Times New Roman"/>
          <w:sz w:val="30"/>
        </w:rPr>
      </w:pPr>
      <w:r>
        <w:rPr>
          <w:rFonts w:hint="eastAsia" w:ascii="黑体" w:eastAsia="黑体"/>
          <w:sz w:val="30"/>
        </w:rPr>
        <w:t>填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报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人</w:t>
      </w:r>
      <w:r>
        <w:rPr>
          <w:rFonts w:hint="eastAsia" w:ascii="黑体" w:eastAsia="黑体"/>
          <w:spacing w:val="1"/>
          <w:sz w:val="30"/>
        </w:rPr>
        <w:t xml:space="preserve"> </w:t>
      </w:r>
      <w:r>
        <w:rPr>
          <w:rFonts w:hint="eastAsia" w:ascii="黑体" w:eastAsia="黑体"/>
          <w:spacing w:val="-3"/>
          <w:sz w:val="30"/>
        </w:rPr>
        <w:t>：</w:t>
      </w:r>
      <w:r>
        <w:rPr>
          <w:rFonts w:eastAsia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>
      <w:pPr>
        <w:pStyle w:val="2"/>
        <w:rPr>
          <w:sz w:val="20"/>
        </w:rPr>
      </w:pPr>
    </w:p>
    <w:p>
      <w:pPr>
        <w:tabs>
          <w:tab w:val="left" w:pos="7805"/>
        </w:tabs>
        <w:spacing w:before="185"/>
        <w:ind w:left="1585"/>
        <w:rPr>
          <w:rFonts w:eastAsia="Times New Roman"/>
          <w:sz w:val="30"/>
        </w:rPr>
      </w:pPr>
      <w:r>
        <w:rPr>
          <w:rFonts w:hint="eastAsia" w:ascii="黑体" w:eastAsia="黑体"/>
          <w:sz w:val="30"/>
        </w:rPr>
        <w:t>联 系 电 话</w:t>
      </w:r>
      <w:r>
        <w:rPr>
          <w:rFonts w:hint="eastAsia" w:ascii="黑体" w:eastAsia="黑体"/>
          <w:spacing w:val="-1"/>
          <w:sz w:val="30"/>
        </w:rPr>
        <w:t xml:space="preserve"> </w:t>
      </w:r>
      <w:r>
        <w:rPr>
          <w:rFonts w:hint="eastAsia" w:ascii="黑体" w:eastAsia="黑体"/>
          <w:sz w:val="30"/>
        </w:rPr>
        <w:t>：</w:t>
      </w:r>
      <w:r>
        <w:rPr>
          <w:rFonts w:eastAsia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>
      <w:pPr>
        <w:pStyle w:val="2"/>
        <w:rPr>
          <w:sz w:val="20"/>
        </w:rPr>
      </w:pPr>
    </w:p>
    <w:p>
      <w:pPr>
        <w:tabs>
          <w:tab w:val="left" w:pos="7805"/>
        </w:tabs>
        <w:spacing w:before="187"/>
        <w:ind w:left="1582"/>
        <w:rPr>
          <w:sz w:val="20"/>
        </w:rPr>
      </w:pPr>
      <w:r>
        <w:rPr>
          <w:rFonts w:hint="eastAsia" w:ascii="黑体" w:eastAsia="黑体"/>
          <w:sz w:val="30"/>
        </w:rPr>
        <w:t>填 报 日 期</w:t>
      </w:r>
      <w:r>
        <w:rPr>
          <w:rFonts w:hint="eastAsia" w:ascii="黑体" w:eastAsia="黑体"/>
          <w:spacing w:val="1"/>
          <w:sz w:val="30"/>
        </w:rPr>
        <w:t xml:space="preserve"> </w:t>
      </w:r>
      <w:r>
        <w:rPr>
          <w:rFonts w:hint="eastAsia" w:ascii="黑体" w:eastAsia="黑体"/>
          <w:sz w:val="30"/>
        </w:rPr>
        <w:t>：</w:t>
      </w:r>
      <w:r>
        <w:rPr>
          <w:rFonts w:eastAsia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5706"/>
        </w:tabs>
        <w:spacing w:before="55" w:line="338" w:lineRule="auto"/>
        <w:ind w:right="-50"/>
        <w:jc w:val="center"/>
        <w:rPr>
          <w:rFonts w:ascii="黑体" w:eastAsia="黑体"/>
          <w:spacing w:val="-17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厦门市教育局</w:t>
      </w:r>
      <w:r>
        <w:rPr>
          <w:rFonts w:hint="eastAsia" w:ascii="黑体" w:eastAsia="黑体"/>
          <w:spacing w:val="-17"/>
          <w:sz w:val="30"/>
          <w:szCs w:val="30"/>
        </w:rPr>
        <w:t>制</w:t>
      </w:r>
    </w:p>
    <w:p>
      <w:pPr>
        <w:pStyle w:val="2"/>
        <w:tabs>
          <w:tab w:val="left" w:pos="5706"/>
        </w:tabs>
        <w:spacing w:before="55" w:line="338" w:lineRule="auto"/>
        <w:ind w:right="127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        </w:t>
      </w:r>
      <w:r>
        <w:rPr>
          <w:rFonts w:hint="eastAsia" w:ascii="黑体" w:eastAsia="黑体"/>
          <w:sz w:val="30"/>
          <w:szCs w:val="30"/>
        </w:rPr>
        <w:t>202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val="en-US" w:eastAsia="zh-CN"/>
        </w:rPr>
        <w:t>10</w:t>
      </w:r>
      <w:r>
        <w:rPr>
          <w:rFonts w:hint="eastAsia" w:ascii="黑体" w:eastAsia="黑体"/>
          <w:sz w:val="30"/>
          <w:szCs w:val="30"/>
        </w:rPr>
        <w:t>月</w:t>
      </w:r>
    </w:p>
    <w:p>
      <w:pPr>
        <w:pStyle w:val="2"/>
        <w:numPr>
          <w:ilvl w:val="0"/>
          <w:numId w:val="0"/>
        </w:numPr>
        <w:autoSpaceDE w:val="0"/>
        <w:autoSpaceDN w:val="0"/>
        <w:spacing w:before="55" w:after="30"/>
        <w:ind w:left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一、</w:t>
      </w:r>
      <w:r>
        <w:rPr>
          <w:rFonts w:hint="eastAsia" w:ascii="黑体" w:eastAsia="黑体"/>
          <w:sz w:val="32"/>
          <w:szCs w:val="32"/>
        </w:rPr>
        <w:t>产教融合实训基地基本信息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1808"/>
        <w:gridCol w:w="1709"/>
        <w:gridCol w:w="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学校基本概况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spacing w:before="6"/>
              <w:rPr>
                <w:rFonts w:ascii="黑体"/>
                <w:sz w:val="29"/>
              </w:rPr>
            </w:pPr>
            <w:r>
              <w:rPr>
                <w:rFonts w:hint="eastAsia" w:ascii="黑体"/>
                <w:sz w:val="24"/>
              </w:rPr>
              <w:t>学校名称</w:t>
            </w:r>
          </w:p>
        </w:tc>
        <w:tc>
          <w:tcPr>
            <w:tcW w:w="6203" w:type="dxa"/>
            <w:gridSpan w:val="4"/>
            <w:noWrap w:val="0"/>
            <w:vAlign w:val="top"/>
          </w:tcPr>
          <w:p>
            <w:pPr>
              <w:pStyle w:val="2"/>
              <w:spacing w:before="5"/>
              <w:rPr>
                <w:rFonts w:ascii="黑体"/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rFonts w:ascii="黑体"/>
                <w:sz w:val="29"/>
              </w:rPr>
            </w:pPr>
            <w:r>
              <w:rPr>
                <w:rFonts w:hint="eastAsia" w:ascii="黑体"/>
                <w:color w:val="000000"/>
                <w:sz w:val="24"/>
              </w:rPr>
              <w:t>学校地址</w:t>
            </w:r>
          </w:p>
        </w:tc>
        <w:tc>
          <w:tcPr>
            <w:tcW w:w="6203" w:type="dxa"/>
            <w:gridSpan w:val="4"/>
            <w:noWrap w:val="0"/>
            <w:vAlign w:val="top"/>
          </w:tcPr>
          <w:p>
            <w:pPr>
              <w:pStyle w:val="2"/>
              <w:spacing w:before="5"/>
              <w:rPr>
                <w:rFonts w:ascii="黑体"/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rFonts w:ascii="黑体"/>
                <w:sz w:val="29"/>
              </w:rPr>
            </w:pPr>
            <w:r>
              <w:rPr>
                <w:rFonts w:hint="eastAsia" w:ascii="黑体"/>
                <w:sz w:val="24"/>
              </w:rPr>
              <w:t>校园占地面积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2"/>
              <w:spacing w:before="5"/>
              <w:rPr>
                <w:rFonts w:ascii="黑体"/>
                <w:sz w:val="29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pStyle w:val="2"/>
              <w:spacing w:before="5" w:line="500" w:lineRule="exact"/>
              <w:rPr>
                <w:rFonts w:ascii="黑体" w:hAnsi="宋体" w:cs="宋体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宋体" w:cs="宋体"/>
                <w:kern w:val="0"/>
                <w:sz w:val="24"/>
                <w:szCs w:val="22"/>
                <w:lang w:val="zh-CN" w:bidi="zh-CN"/>
              </w:rPr>
              <w:t>在校生规模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spacing w:before="5"/>
              <w:rPr>
                <w:rFonts w:ascii="黑体"/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实训基地基本数据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9"/>
              </w:rPr>
            </w:pPr>
            <w:r>
              <w:rPr>
                <w:rFonts w:hint="eastAsia" w:ascii="黑体"/>
                <w:sz w:val="24"/>
              </w:rPr>
              <w:t>实训基地</w:t>
            </w:r>
            <w:r>
              <w:rPr>
                <w:rFonts w:ascii="黑体"/>
                <w:sz w:val="24"/>
              </w:rPr>
              <w:t>名称</w:t>
            </w:r>
          </w:p>
        </w:tc>
        <w:tc>
          <w:tcPr>
            <w:tcW w:w="6203" w:type="dxa"/>
            <w:gridSpan w:val="4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9"/>
              </w:rPr>
            </w:pPr>
            <w:r>
              <w:rPr>
                <w:rFonts w:hint="eastAsia" w:ascii="黑体"/>
                <w:sz w:val="29"/>
              </w:rPr>
              <w:t xml:space="preserve">    </w:t>
            </w:r>
            <w:r>
              <w:rPr>
                <w:rFonts w:ascii="黑体"/>
                <w:sz w:val="29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实训场所</w:t>
            </w:r>
            <w:r>
              <w:rPr>
                <w:rFonts w:ascii="黑体"/>
                <w:sz w:val="24"/>
              </w:rPr>
              <w:t>建筑面积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ascii="Calibri" w:hAnsi="Calibri" w:eastAsia="仿宋_GB2312" w:cs="Calibri"/>
                <w:sz w:val="24"/>
              </w:rPr>
              <w:t>²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2855"/>
                <w:tab w:val="left" w:pos="5149"/>
              </w:tabs>
              <w:spacing w:before="94" w:line="360" w:lineRule="auto"/>
              <w:rPr>
                <w:rFonts w:hint="eastAsia" w:ascii="黑体"/>
                <w:sz w:val="24"/>
              </w:rPr>
            </w:pPr>
            <w:r>
              <w:rPr>
                <w:rFonts w:hint="eastAsia" w:ascii="黑体"/>
                <w:sz w:val="24"/>
              </w:rPr>
              <w:t>实训工位数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 xml:space="preserve">个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</w:rPr>
            </w:pPr>
            <w:r>
              <w:rPr>
                <w:rFonts w:hint="eastAsia" w:ascii="黑体"/>
                <w:sz w:val="24"/>
              </w:rPr>
              <w:t>实训设备</w:t>
            </w:r>
            <w:r>
              <w:rPr>
                <w:rFonts w:ascii="黑体"/>
                <w:sz w:val="24"/>
              </w:rPr>
              <w:t>总价值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</w:rPr>
            </w:pPr>
            <w:r>
              <w:rPr>
                <w:rFonts w:hint="eastAsia" w:ascii="黑体"/>
                <w:sz w:val="24"/>
              </w:rPr>
              <w:t>实训指导教师</w:t>
            </w:r>
            <w:r>
              <w:rPr>
                <w:rFonts w:ascii="黑体"/>
                <w:sz w:val="24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</w:rPr>
            </w:pPr>
            <w:r>
              <w:rPr>
                <w:rFonts w:hint="eastAsia" w:ascii="黑体"/>
                <w:sz w:val="24"/>
              </w:rPr>
              <w:t>“双师型”教师占比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</w:rPr>
            </w:pPr>
            <w:r>
              <w:rPr>
                <w:rFonts w:hint="eastAsia" w:ascii="黑体"/>
                <w:sz w:val="24"/>
              </w:rPr>
              <w:t>专职管理人员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9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</w:rPr>
            </w:pPr>
            <w:r>
              <w:rPr>
                <w:rFonts w:ascii="黑体"/>
                <w:sz w:val="24"/>
                <w:lang w:val="en-US"/>
              </w:rPr>
              <w:t>年开展实训项目</w:t>
            </w:r>
            <w:r>
              <w:rPr>
                <w:rFonts w:hint="eastAsia" w:ascii="黑体"/>
                <w:sz w:val="24"/>
                <w:lang w:val="en-US"/>
              </w:rPr>
              <w:t>数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</w:rPr>
            </w:pPr>
            <w:r>
              <w:rPr>
                <w:rFonts w:ascii="黑体"/>
                <w:sz w:val="24"/>
                <w:lang w:val="en-US"/>
              </w:rPr>
              <w:t>承担学生实训</w:t>
            </w:r>
            <w:r>
              <w:rPr>
                <w:rFonts w:hint="eastAsia" w:ascii="黑体"/>
                <w:sz w:val="24"/>
                <w:lang w:val="en-US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9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/>
                <w:sz w:val="24"/>
                <w:lang w:val="en-US"/>
              </w:rPr>
              <w:t>举办技能竞赛项目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个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市</w:t>
            </w:r>
            <w:r>
              <w:rPr>
                <w:rFonts w:ascii="黑体"/>
                <w:sz w:val="24"/>
                <w:lang w:val="en-US"/>
              </w:rPr>
              <w:t>级及以上竞赛项目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/>
                <w:sz w:val="24"/>
                <w:lang w:val="en-US"/>
              </w:rPr>
              <w:t>开展企业员工培训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/>
                <w:sz w:val="24"/>
                <w:lang w:val="en-US"/>
              </w:rPr>
              <w:t>承担企业员工培训</w:t>
            </w:r>
            <w:r>
              <w:rPr>
                <w:rFonts w:hint="eastAsia" w:ascii="黑体"/>
                <w:sz w:val="24"/>
                <w:lang w:val="en-US"/>
              </w:rPr>
              <w:t>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名师</w:t>
            </w:r>
            <w:r>
              <w:rPr>
                <w:rFonts w:ascii="黑体"/>
                <w:sz w:val="24"/>
                <w:lang w:val="en-US"/>
              </w:rPr>
              <w:t>、</w:t>
            </w:r>
            <w:r>
              <w:rPr>
                <w:rFonts w:hint="eastAsia" w:ascii="黑体"/>
                <w:sz w:val="24"/>
                <w:lang w:val="en-US"/>
              </w:rPr>
              <w:t>大师</w:t>
            </w:r>
            <w:r>
              <w:rPr>
                <w:rFonts w:ascii="黑体"/>
                <w:sz w:val="24"/>
                <w:lang w:val="en-US"/>
              </w:rPr>
              <w:t>工作室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200" w:firstLineChars="500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个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实训教学</w:t>
            </w:r>
            <w:r>
              <w:rPr>
                <w:rFonts w:ascii="黑体"/>
                <w:sz w:val="24"/>
                <w:lang w:val="en-US"/>
              </w:rPr>
              <w:t>改革探索</w:t>
            </w:r>
            <w:r>
              <w:rPr>
                <w:rFonts w:hint="eastAsia" w:ascii="黑体"/>
                <w:sz w:val="24"/>
                <w:lang w:val="en-US"/>
              </w:rPr>
              <w:t>项目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技术研发</w:t>
            </w:r>
            <w:r>
              <w:rPr>
                <w:rFonts w:ascii="黑体"/>
                <w:sz w:val="24"/>
                <w:lang w:val="en-US"/>
              </w:rPr>
              <w:t>、咨询收入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960" w:firstLineChars="400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万元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获得专利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实训资源数据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实训课程数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960" w:firstLineChars="400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门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实训课程</w:t>
            </w:r>
            <w:r>
              <w:rPr>
                <w:rFonts w:ascii="黑体"/>
                <w:sz w:val="24"/>
                <w:lang w:val="en-US"/>
              </w:rPr>
              <w:t>占比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200" w:firstLineChars="50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有无省级精品课程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960" w:firstLineChars="400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有/无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精品课程数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有无专兼职</w:t>
            </w:r>
            <w:r>
              <w:rPr>
                <w:rFonts w:ascii="黑体"/>
                <w:sz w:val="24"/>
                <w:lang w:val="en-US"/>
              </w:rPr>
              <w:t>团队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960" w:firstLineChars="400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有/无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黑体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团队</w:t>
            </w:r>
            <w:r>
              <w:rPr>
                <w:rFonts w:ascii="黑体"/>
                <w:sz w:val="24"/>
                <w:lang w:val="en-US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实训措施保障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实训基地</w:t>
            </w:r>
            <w:r>
              <w:rPr>
                <w:rFonts w:ascii="黑体"/>
                <w:sz w:val="24"/>
                <w:lang w:val="en-US"/>
              </w:rPr>
              <w:t>是否有完善的</w:t>
            </w:r>
            <w:r>
              <w:rPr>
                <w:rFonts w:hint="eastAsia" w:ascii="黑体"/>
                <w:sz w:val="24"/>
                <w:lang w:val="en-US"/>
              </w:rPr>
              <w:t>制度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3120" w:firstLineChars="130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6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黑体"/>
                <w:sz w:val="24"/>
                <w:lang w:val="en-US"/>
              </w:rPr>
              <w:t>实训基地</w:t>
            </w:r>
            <w:r>
              <w:rPr>
                <w:rFonts w:ascii="黑体"/>
                <w:sz w:val="24"/>
                <w:lang w:val="en-US"/>
              </w:rPr>
              <w:t>投入</w:t>
            </w:r>
            <w:r>
              <w:rPr>
                <w:rFonts w:hint="eastAsia" w:ascii="黑体"/>
                <w:sz w:val="24"/>
                <w:lang w:val="en-US"/>
              </w:rPr>
              <w:t>总</w:t>
            </w:r>
            <w:r>
              <w:rPr>
                <w:rFonts w:ascii="黑体"/>
                <w:sz w:val="24"/>
                <w:lang w:val="en-US"/>
              </w:rPr>
              <w:t>经费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="1080" w:firstLineChars="450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 xml:space="preserve">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实训基地负责人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姓名</w:t>
            </w:r>
          </w:p>
        </w:tc>
        <w:tc>
          <w:tcPr>
            <w:tcW w:w="3517" w:type="dxa"/>
            <w:gridSpan w:val="2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职称</w:t>
            </w:r>
            <w:r>
              <w:rPr>
                <w:rFonts w:hint="eastAsia" w:ascii="黑体"/>
                <w:sz w:val="24"/>
                <w:lang w:val="en-US"/>
              </w:rPr>
              <w:t>/职务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pStyle w:val="6"/>
              <w:spacing w:before="6"/>
              <w:jc w:val="center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93" w:type="dxa"/>
            <w:vMerge w:val="continue"/>
            <w:noWrap w:val="0"/>
            <w:vAlign w:val="top"/>
          </w:tcPr>
          <w:p>
            <w:pPr>
              <w:pStyle w:val="6"/>
              <w:spacing w:before="6"/>
              <w:rPr>
                <w:rFonts w:ascii="黑体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6"/>
              <w:spacing w:before="6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noWrap w:val="0"/>
            <w:vAlign w:val="center"/>
          </w:tcPr>
          <w:p>
            <w:pPr>
              <w:pStyle w:val="2"/>
              <w:spacing w:before="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pStyle w:val="2"/>
              <w:spacing w:before="5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numPr>
          <w:ilvl w:val="0"/>
          <w:numId w:val="0"/>
        </w:numPr>
        <w:autoSpaceDE w:val="0"/>
        <w:autoSpaceDN w:val="0"/>
        <w:spacing w:before="160" w:after="30"/>
        <w:ind w:left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现有</w:t>
      </w:r>
      <w:r>
        <w:rPr>
          <w:rFonts w:ascii="黑体" w:eastAsia="黑体"/>
          <w:sz w:val="32"/>
          <w:szCs w:val="32"/>
        </w:rPr>
        <w:t>实训基地建设基础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tabs>
                <w:tab w:val="left" w:pos="914"/>
              </w:tabs>
              <w:spacing w:line="276" w:lineRule="auto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基地介绍、管理制度、运行模式、保障措施等（限1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00字以内）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autoSpaceDE w:val="0"/>
        <w:autoSpaceDN w:val="0"/>
        <w:spacing w:before="160" w:after="30"/>
        <w:jc w:val="left"/>
        <w:rPr>
          <w:rFonts w:hint="eastAsia" w:ascii="黑体" w:eastAsia="黑体"/>
          <w:sz w:val="15"/>
          <w:szCs w:val="15"/>
        </w:rPr>
      </w:pPr>
      <w:r>
        <w:rPr>
          <w:rFonts w:hint="eastAsia" w:ascii="黑体" w:eastAsia="黑体"/>
          <w:sz w:val="32"/>
          <w:szCs w:val="32"/>
        </w:rPr>
        <w:t>三、产教融合实训基地</w:t>
      </w:r>
      <w:r>
        <w:rPr>
          <w:rFonts w:ascii="黑体" w:eastAsia="黑体"/>
          <w:sz w:val="32"/>
          <w:szCs w:val="32"/>
        </w:rPr>
        <w:t>建设目标和思路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tabs>
                <w:tab w:val="left" w:pos="914"/>
              </w:tabs>
              <w:spacing w:line="276" w:lineRule="auto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建设目标</w:t>
            </w:r>
            <w:r>
              <w:rPr>
                <w:rFonts w:ascii="仿宋_GB2312" w:eastAsia="仿宋_GB2312"/>
                <w:sz w:val="28"/>
                <w:szCs w:val="28"/>
              </w:rPr>
              <w:t>、建设思路、建设阶段、建设预期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等（</w:t>
            </w:r>
            <w:r>
              <w:rPr>
                <w:rFonts w:ascii="仿宋_GB2312" w:eastAsia="仿宋_GB2312"/>
                <w:sz w:val="28"/>
                <w:szCs w:val="28"/>
              </w:rPr>
              <w:t>限1500字以内）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2"/>
          <w:szCs w:val="32"/>
        </w:rPr>
        <w:t>产教融合实训基地</w:t>
      </w:r>
      <w:r>
        <w:rPr>
          <w:rFonts w:ascii="黑体" w:eastAsia="黑体"/>
          <w:sz w:val="32"/>
          <w:szCs w:val="32"/>
        </w:rPr>
        <w:t>建设</w:t>
      </w:r>
      <w:r>
        <w:rPr>
          <w:rFonts w:hint="eastAsia" w:ascii="黑体" w:eastAsia="黑体"/>
          <w:sz w:val="32"/>
          <w:szCs w:val="32"/>
        </w:rPr>
        <w:t>任务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tabs>
                <w:tab w:val="left" w:pos="914"/>
              </w:tabs>
              <w:spacing w:line="276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实训条件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实训课程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实训教材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教学团队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信息化建设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社会培训</w:t>
            </w:r>
            <w:r>
              <w:rPr>
                <w:rFonts w:ascii="仿宋_GB2312" w:eastAsia="仿宋_GB2312"/>
                <w:sz w:val="28"/>
                <w:szCs w:val="28"/>
              </w:rPr>
              <w:t>、技能竞赛、技能鉴定和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技术服务等（</w:t>
            </w:r>
            <w:r>
              <w:rPr>
                <w:rFonts w:ascii="仿宋_GB2312" w:eastAsia="仿宋_GB2312"/>
                <w:sz w:val="28"/>
                <w:szCs w:val="28"/>
              </w:rPr>
              <w:t>限2000字以内）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0" w:firstLineChars="0"/>
        <w:rPr>
          <w:rFonts w:hint="eastAsia" w:ascii="黑体" w:eastAsia="黑体"/>
          <w:sz w:val="32"/>
          <w:szCs w:val="32"/>
        </w:rPr>
      </w:pPr>
    </w:p>
    <w:p>
      <w:pPr>
        <w:pStyle w:val="2"/>
        <w:autoSpaceDE w:val="0"/>
        <w:autoSpaceDN w:val="0"/>
        <w:spacing w:before="160" w:after="3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五、</w:t>
      </w:r>
      <w:r>
        <w:rPr>
          <w:rFonts w:hint="eastAsia" w:ascii="黑体" w:eastAsia="黑体"/>
          <w:sz w:val="32"/>
          <w:szCs w:val="32"/>
        </w:rPr>
        <w:t>产教融合实训基地特色与</w:t>
      </w:r>
      <w:r>
        <w:rPr>
          <w:rFonts w:ascii="黑体" w:eastAsia="黑体"/>
          <w:sz w:val="32"/>
          <w:szCs w:val="32"/>
        </w:rPr>
        <w:t>创新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tabs>
                <w:tab w:val="left" w:pos="914"/>
              </w:tabs>
              <w:spacing w:line="276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特色与创新（</w:t>
            </w:r>
            <w:r>
              <w:rPr>
                <w:rFonts w:ascii="仿宋_GB2312" w:eastAsia="仿宋_GB2312"/>
                <w:sz w:val="28"/>
                <w:szCs w:val="28"/>
              </w:rPr>
              <w:t>限1000字以内）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0" w:firstLineChars="0"/>
        <w:rPr>
          <w:rFonts w:hint="eastAsia" w:ascii="黑体" w:eastAsia="黑体"/>
          <w:sz w:val="32"/>
          <w:szCs w:val="32"/>
        </w:rPr>
      </w:pPr>
    </w:p>
    <w:p>
      <w:pPr>
        <w:pStyle w:val="2"/>
        <w:autoSpaceDE w:val="0"/>
        <w:autoSpaceDN w:val="0"/>
        <w:spacing w:before="160" w:after="30"/>
        <w:ind w:firstLine="160" w:firstLineChars="5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六、审核意见</w:t>
      </w:r>
    </w:p>
    <w:tbl>
      <w:tblPr>
        <w:tblStyle w:val="4"/>
        <w:tblW w:w="0" w:type="auto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学校意见</w:t>
            </w:r>
          </w:p>
        </w:tc>
        <w:tc>
          <w:tcPr>
            <w:tcW w:w="6696" w:type="dxa"/>
            <w:noWrap w:val="0"/>
            <w:vAlign w:val="top"/>
          </w:tcPr>
          <w:p>
            <w:pPr>
              <w:pStyle w:val="6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="105" w:leftChars="50" w:right="1615" w:firstLine="480" w:firstLineChars="200"/>
              <w:rPr>
                <w:sz w:val="24"/>
              </w:rPr>
            </w:pPr>
          </w:p>
          <w:p>
            <w:pPr>
              <w:pStyle w:val="6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="105" w:leftChars="50" w:right="1615" w:firstLine="480" w:firstLineChars="200"/>
              <w:rPr>
                <w:sz w:val="24"/>
              </w:rPr>
            </w:pPr>
          </w:p>
          <w:p>
            <w:pPr>
              <w:pStyle w:val="6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="105" w:leftChars="50" w:right="1615" w:firstLine="480" w:firstLineChars="200"/>
              <w:rPr>
                <w:sz w:val="24"/>
              </w:rPr>
            </w:pPr>
          </w:p>
          <w:p>
            <w:pPr>
              <w:pStyle w:val="6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="105" w:leftChars="50" w:right="1615" w:firstLine="480" w:firstLineChars="200"/>
              <w:rPr>
                <w:sz w:val="24"/>
              </w:rPr>
            </w:pPr>
          </w:p>
          <w:p>
            <w:pPr>
              <w:pStyle w:val="6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="105" w:leftChars="50" w:right="1615" w:firstLine="480" w:firstLineChars="200"/>
              <w:rPr>
                <w:sz w:val="24"/>
              </w:rPr>
            </w:pPr>
            <w:r>
              <w:rPr>
                <w:sz w:val="24"/>
              </w:rPr>
              <w:t>负责人（签字或盖章）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单位（盖章）</w:t>
            </w:r>
          </w:p>
          <w:p>
            <w:pPr>
              <w:ind w:firstLine="3600" w:firstLineChars="1500"/>
              <w:rPr>
                <w:spacing w:val="-17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pacing w:val="-17"/>
                <w:sz w:val="24"/>
              </w:rPr>
              <w:t>日</w:t>
            </w:r>
          </w:p>
          <w:p>
            <w:pPr>
              <w:ind w:firstLine="3090" w:firstLineChars="1500"/>
              <w:rPr>
                <w:spacing w:val="-17"/>
                <w:sz w:val="24"/>
              </w:rPr>
            </w:pPr>
          </w:p>
          <w:p>
            <w:pPr>
              <w:ind w:firstLine="3090" w:firstLineChars="1500"/>
              <w:rPr>
                <w:rFonts w:hint="eastAsia"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pStyle w:val="6"/>
              <w:spacing w:line="281" w:lineRule="auto"/>
              <w:ind w:right="306"/>
              <w:jc w:val="right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</w:rPr>
              <w:t>区</w:t>
            </w:r>
            <w:r>
              <w:rPr>
                <w:b/>
                <w:bCs/>
                <w:sz w:val="24"/>
              </w:rPr>
              <w:t>教育局意见</w:t>
            </w:r>
          </w:p>
        </w:tc>
        <w:tc>
          <w:tcPr>
            <w:tcW w:w="6696" w:type="dxa"/>
            <w:noWrap w:val="0"/>
            <w:vAlign w:val="top"/>
          </w:tcPr>
          <w:p>
            <w:pPr>
              <w:pStyle w:val="6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>
            <w:pPr>
              <w:pStyle w:val="6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>
            <w:pPr>
              <w:pStyle w:val="6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>
            <w:pPr>
              <w:pStyle w:val="6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>
            <w:pPr>
              <w:pStyle w:val="6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  <w:r>
              <w:rPr>
                <w:sz w:val="24"/>
              </w:rPr>
              <w:t>负责人（签字或盖章）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sz w:val="24"/>
              </w:rPr>
              <w:t>单位（盖章）</w:t>
            </w:r>
          </w:p>
          <w:p>
            <w:pPr>
              <w:ind w:firstLine="3600" w:firstLineChars="1500"/>
              <w:rPr>
                <w:spacing w:val="-17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pacing w:val="-17"/>
                <w:sz w:val="24"/>
              </w:rPr>
              <w:t>日</w:t>
            </w:r>
          </w:p>
          <w:p>
            <w:pPr>
              <w:ind w:firstLine="3090" w:firstLineChars="1500"/>
              <w:rPr>
                <w:spacing w:val="-17"/>
                <w:sz w:val="24"/>
              </w:rPr>
            </w:pPr>
          </w:p>
          <w:p>
            <w:pPr>
              <w:ind w:firstLine="3090" w:firstLineChars="1500"/>
              <w:rPr>
                <w:spacing w:val="-17"/>
                <w:sz w:val="24"/>
              </w:rPr>
            </w:pPr>
          </w:p>
          <w:p>
            <w:pPr>
              <w:ind w:firstLine="3090" w:firstLineChars="1500"/>
              <w:rPr>
                <w:rFonts w:hint="eastAsia"/>
                <w:spacing w:val="-17"/>
                <w:sz w:val="24"/>
              </w:rPr>
            </w:pPr>
          </w:p>
          <w:p>
            <w:pPr>
              <w:ind w:firstLine="3090" w:firstLineChars="1500"/>
              <w:rPr>
                <w:rFonts w:hint="eastAsia"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</w:rPr>
              <w:t>市</w:t>
            </w:r>
            <w:r>
              <w:rPr>
                <w:b/>
                <w:bCs/>
                <w:sz w:val="24"/>
              </w:rPr>
              <w:t>教育局意见</w:t>
            </w:r>
          </w:p>
        </w:tc>
        <w:tc>
          <w:tcPr>
            <w:tcW w:w="6696" w:type="dxa"/>
            <w:noWrap w:val="0"/>
            <w:vAlign w:val="top"/>
          </w:tcPr>
          <w:p>
            <w:pPr>
              <w:pStyle w:val="6"/>
              <w:tabs>
                <w:tab w:val="left" w:pos="4308"/>
                <w:tab w:val="left" w:pos="4548"/>
                <w:tab w:val="left" w:pos="5268"/>
              </w:tabs>
              <w:spacing w:before="1" w:line="580" w:lineRule="atLeast"/>
              <w:ind w:right="1933" w:firstLine="360" w:firstLineChars="150"/>
              <w:rPr>
                <w:sz w:val="24"/>
              </w:rPr>
            </w:pPr>
          </w:p>
          <w:p>
            <w:pPr>
              <w:pStyle w:val="6"/>
              <w:tabs>
                <w:tab w:val="left" w:pos="4308"/>
                <w:tab w:val="left" w:pos="4548"/>
                <w:tab w:val="left" w:pos="5268"/>
              </w:tabs>
              <w:spacing w:before="1" w:line="580" w:lineRule="atLeast"/>
              <w:ind w:right="1933" w:firstLine="360" w:firstLineChars="150"/>
              <w:rPr>
                <w:sz w:val="24"/>
              </w:rPr>
            </w:pPr>
          </w:p>
          <w:p>
            <w:pPr>
              <w:pStyle w:val="6"/>
              <w:tabs>
                <w:tab w:val="left" w:pos="4308"/>
                <w:tab w:val="left" w:pos="4548"/>
                <w:tab w:val="left" w:pos="5268"/>
              </w:tabs>
              <w:spacing w:before="1" w:line="580" w:lineRule="atLeast"/>
              <w:ind w:right="1933" w:firstLine="360" w:firstLineChars="150"/>
              <w:rPr>
                <w:sz w:val="24"/>
              </w:rPr>
            </w:pPr>
          </w:p>
          <w:p>
            <w:pPr>
              <w:pStyle w:val="6"/>
              <w:tabs>
                <w:tab w:val="left" w:pos="4308"/>
                <w:tab w:val="left" w:pos="4548"/>
                <w:tab w:val="left" w:pos="5268"/>
              </w:tabs>
              <w:spacing w:before="1" w:line="580" w:lineRule="atLeast"/>
              <w:ind w:right="1933" w:firstLine="360" w:firstLineChars="150"/>
              <w:rPr>
                <w:sz w:val="24"/>
              </w:rPr>
            </w:pPr>
          </w:p>
          <w:p>
            <w:pPr>
              <w:ind w:firstLine="480" w:firstLineChars="200"/>
              <w:rPr>
                <w:spacing w:val="-17"/>
                <w:sz w:val="24"/>
              </w:rPr>
            </w:pPr>
            <w:r>
              <w:rPr>
                <w:sz w:val="24"/>
              </w:rPr>
              <w:t>负责人（签字或盖章）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单位（盖章</w:t>
            </w:r>
            <w:r>
              <w:rPr>
                <w:spacing w:val="-17"/>
                <w:sz w:val="24"/>
              </w:rPr>
              <w:t>）</w:t>
            </w:r>
          </w:p>
          <w:p>
            <w:pPr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 </w:t>
            </w:r>
            <w:r>
              <w:rPr>
                <w:rFonts w:hint="eastAsia"/>
                <w:spacing w:val="-17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0" w:firstLineChars="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厦门市产教融合实训基地立项评分表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115"/>
        <w:gridCol w:w="708"/>
        <w:gridCol w:w="1066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内容</w:t>
            </w:r>
          </w:p>
        </w:tc>
        <w:tc>
          <w:tcPr>
            <w:tcW w:w="6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主要评分点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自评分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学校现有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</w:t>
            </w:r>
          </w:p>
        </w:tc>
        <w:tc>
          <w:tcPr>
            <w:tcW w:w="6115" w:type="dxa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①学校为省级以上“双高计划”院校。（15分）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学校有</w:t>
            </w:r>
            <w:r>
              <w:rPr>
                <w:rFonts w:ascii="宋体" w:hAnsi="宋体"/>
                <w:color w:val="000000"/>
                <w:szCs w:val="21"/>
              </w:rPr>
              <w:t>省级</w:t>
            </w:r>
            <w:r>
              <w:rPr>
                <w:rFonts w:hint="eastAsia" w:ascii="宋体" w:hAnsi="宋体"/>
                <w:color w:val="000000"/>
                <w:szCs w:val="21"/>
              </w:rPr>
              <w:t>以上职业院校专业群实训基地、职业教育示范性公共实训基地、高等职业技术教育实训基地、中等职业教育公共实训基地、</w:t>
            </w:r>
            <w:r>
              <w:rPr>
                <w:rFonts w:ascii="宋体" w:hAnsi="宋体"/>
                <w:color w:val="000000"/>
                <w:szCs w:val="21"/>
              </w:rPr>
              <w:t>职业教育示范性虚拟仿真实训基地</w:t>
            </w:r>
            <w:r>
              <w:rPr>
                <w:rFonts w:hint="eastAsia" w:ascii="宋体" w:hAnsi="宋体"/>
                <w:color w:val="000000"/>
                <w:szCs w:val="21"/>
              </w:rPr>
              <w:t>等1项以上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（10分）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③学校已开展产教融合实训教学改革探索项目2项以上。（10分）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④学校</w:t>
            </w:r>
            <w:r>
              <w:rPr>
                <w:rFonts w:ascii="宋体" w:hAnsi="宋体"/>
                <w:color w:val="000000"/>
                <w:szCs w:val="21"/>
              </w:rPr>
              <w:t>获得</w:t>
            </w:r>
            <w:r>
              <w:rPr>
                <w:rFonts w:hint="eastAsia" w:ascii="宋体" w:hAnsi="宋体"/>
                <w:color w:val="000000"/>
                <w:szCs w:val="21"/>
              </w:rPr>
              <w:t>“中央财政支持实训基地”、教育部“高职教育创新发展行动计划骨干专业”、省级“服务产业特色专业群”、省级及以上教学成果奖等1项</w:t>
            </w:r>
            <w:r>
              <w:rPr>
                <w:rFonts w:ascii="宋体" w:hAnsi="宋体"/>
                <w:color w:val="000000"/>
                <w:szCs w:val="21"/>
              </w:rPr>
              <w:t>以上</w:t>
            </w:r>
            <w:r>
              <w:rPr>
                <w:rFonts w:hint="eastAsia" w:ascii="宋体" w:hAnsi="宋体"/>
                <w:color w:val="000000"/>
                <w:szCs w:val="21"/>
              </w:rPr>
              <w:t>。（10分）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45</w:t>
            </w:r>
          </w:p>
        </w:tc>
        <w:tc>
          <w:tcPr>
            <w:tcW w:w="1066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1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15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实训基地资源建设</w:t>
            </w:r>
          </w:p>
        </w:tc>
        <w:tc>
          <w:tcPr>
            <w:tcW w:w="6115" w:type="dxa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①实训环境条件较好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配置符合技能培养目标的实训教学设备，设备总投入</w:t>
            </w:r>
            <w:r>
              <w:rPr>
                <w:rFonts w:ascii="宋体" w:hAnsi="宋体"/>
                <w:color w:val="000000"/>
                <w:szCs w:val="21"/>
              </w:rPr>
              <w:t>不低于</w:t>
            </w:r>
            <w:r>
              <w:rPr>
                <w:rFonts w:hint="eastAsia" w:ascii="宋体" w:hAnsi="宋体"/>
                <w:color w:val="000000"/>
                <w:szCs w:val="21"/>
              </w:rPr>
              <w:t>1000万元，有良好</w:t>
            </w:r>
            <w:r>
              <w:rPr>
                <w:rFonts w:ascii="宋体" w:hAnsi="宋体"/>
                <w:color w:val="000000"/>
                <w:szCs w:val="21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</w:rPr>
              <w:t>实训场景和育人文化环境。（10分）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②资源建设能够支撑基地培养目标，兼顾跨专业人才培养，有数量丰富</w:t>
            </w:r>
            <w:r>
              <w:rPr>
                <w:rFonts w:ascii="宋体" w:hAnsi="宋体"/>
                <w:color w:val="000000"/>
                <w:szCs w:val="21"/>
              </w:rPr>
              <w:t>且</w:t>
            </w:r>
            <w:r>
              <w:rPr>
                <w:rFonts w:hint="eastAsia" w:ascii="宋体" w:hAnsi="宋体"/>
                <w:color w:val="000000"/>
                <w:szCs w:val="21"/>
              </w:rPr>
              <w:t>通用性较强、实训环节典型的实训项目，现有</w:t>
            </w:r>
            <w:r>
              <w:rPr>
                <w:rFonts w:ascii="宋体" w:hAnsi="宋体"/>
                <w:color w:val="000000"/>
                <w:szCs w:val="21"/>
              </w:rPr>
              <w:t>项目</w:t>
            </w:r>
            <w:r>
              <w:rPr>
                <w:rFonts w:hint="eastAsia" w:ascii="宋体" w:hAnsi="宋体"/>
                <w:color w:val="000000"/>
                <w:szCs w:val="21"/>
              </w:rPr>
              <w:t>不少于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  <w:r>
              <w:rPr>
                <w:rFonts w:ascii="宋体" w:hAnsi="宋体"/>
                <w:color w:val="000000"/>
                <w:szCs w:val="21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具备一定的开放共享功能。（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③建设有专门的教学管理平台，提供教学资源建设、运行、共享等相关服务，支持使用移动端、VR/AR/MR等用户终端设备开展实训教学。（5分）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④有校企双主体合作育人的专兼结合教学团队，团队科学合理，教师信息化水平高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团队成员</w:t>
            </w:r>
            <w:r>
              <w:rPr>
                <w:rFonts w:ascii="宋体" w:hAnsi="宋体"/>
                <w:color w:val="000000"/>
                <w:szCs w:val="21"/>
              </w:rPr>
              <w:t>不少于</w:t>
            </w:r>
            <w:r>
              <w:rPr>
                <w:rFonts w:hint="eastAsia" w:ascii="宋体" w:hAnsi="宋体"/>
                <w:color w:val="000000"/>
                <w:szCs w:val="21"/>
              </w:rPr>
              <w:t>20人，具有较强的教学实施能力和资源建设、使用、推广能力。（5分）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实训基地人才培养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5" w:type="dxa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①落实立德树人根本任务，以促进学生全面发展为目标，对接产业人才需求，建设思路清晰、操作性强，体现区域特色和专业优势，促进专业教学改革成效</w:t>
            </w:r>
            <w:r>
              <w:rPr>
                <w:rFonts w:ascii="宋体" w:hAnsi="宋体"/>
                <w:color w:val="000000"/>
                <w:szCs w:val="21"/>
              </w:rPr>
              <w:t>明显</w:t>
            </w:r>
            <w:r>
              <w:rPr>
                <w:rFonts w:hint="eastAsia" w:ascii="宋体" w:hAnsi="宋体"/>
                <w:color w:val="000000"/>
                <w:szCs w:val="21"/>
              </w:rPr>
              <w:t>。（10分）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②发挥引领示范作用，服务区域职业教育提质培优和企业转型升级需求，促进创新型、复合型技术技能人才培养，</w:t>
            </w:r>
            <w:r>
              <w:rPr>
                <w:rFonts w:ascii="宋体" w:hAnsi="宋体"/>
                <w:color w:val="000000"/>
                <w:szCs w:val="21"/>
              </w:rPr>
              <w:t>能够有效</w:t>
            </w:r>
            <w:r>
              <w:rPr>
                <w:rFonts w:hint="eastAsia" w:ascii="宋体" w:hAnsi="宋体"/>
                <w:color w:val="000000"/>
                <w:szCs w:val="21"/>
              </w:rPr>
              <w:t>解决技能训练实训中的难点和痛点。（10分）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③实训教学场所及实训教学设备配置满足高质量人才培养需求。实训场所</w:t>
            </w:r>
            <w:r>
              <w:rPr>
                <w:rFonts w:ascii="宋体" w:hAnsi="宋体"/>
                <w:color w:val="000000"/>
                <w:szCs w:val="21"/>
              </w:rPr>
              <w:t>面积不低于500</w:t>
            </w:r>
            <w:r>
              <w:rPr>
                <w:rFonts w:hint="eastAsia" w:ascii="宋体" w:hAnsi="宋体"/>
                <w:color w:val="000000"/>
                <w:szCs w:val="21"/>
              </w:rPr>
              <w:t>平方米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实训课程建设及实训项目开发目标明确，能够赋能教育教学改革，实训课时数</w:t>
            </w:r>
            <w:r>
              <w:rPr>
                <w:rFonts w:ascii="宋体" w:hAnsi="宋体"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color w:val="000000"/>
                <w:szCs w:val="21"/>
              </w:rPr>
              <w:t>专业课时数的</w:t>
            </w:r>
            <w:r>
              <w:rPr>
                <w:rFonts w:ascii="宋体" w:hAnsi="宋体"/>
                <w:color w:val="000000"/>
                <w:szCs w:val="21"/>
              </w:rPr>
              <w:t>比例不低于</w:t>
            </w:r>
            <w:r>
              <w:rPr>
                <w:rFonts w:hint="eastAsia" w:ascii="宋体" w:hAnsi="宋体"/>
                <w:color w:val="000000"/>
                <w:szCs w:val="21"/>
              </w:rPr>
              <w:t>50%。（10分）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ind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注：根据建设遴选标准的评分点，提供必要的佐证材料。</w:t>
      </w:r>
    </w:p>
    <w:p>
      <w:pPr>
        <w:ind w:firstLine="0" w:firstLineChars="0"/>
        <w:rPr>
          <w:rFonts w:hint="eastAsia"/>
          <w:color w:val="000000"/>
        </w:rPr>
      </w:pPr>
    </w:p>
    <w:p>
      <w:pPr>
        <w:ind w:firstLine="0" w:firstLineChars="0"/>
        <w:rPr>
          <w:rFonts w:hint="eastAsia"/>
          <w:color w:val="000000"/>
        </w:rPr>
      </w:pPr>
    </w:p>
    <w:p>
      <w:pPr>
        <w:ind w:firstLine="0" w:firstLineChars="0"/>
        <w:rPr>
          <w:rFonts w:hint="eastAsia"/>
          <w:color w:val="000000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spacing w:before="157" w:beforeLines="50" w:after="157" w:afterLines="50" w:line="700" w:lineRule="exact"/>
        <w:jc w:val="center"/>
        <w:rPr>
          <w:rFonts w:ascii="方正小标宋简体" w:eastAsia="方正小标宋简体"/>
          <w:bCs/>
          <w:color w:val="000000"/>
          <w:sz w:val="15"/>
          <w:szCs w:val="15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厦门市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产教融合实训基地考核评价指标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954"/>
        <w:gridCol w:w="708"/>
        <w:gridCol w:w="94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指标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指标内涵及主要观测点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自评分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绩效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每年开展学生实训项目不少于10</w:t>
            </w: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  <w:r>
              <w:rPr>
                <w:rFonts w:ascii="宋体" w:hAnsi="宋体"/>
                <w:color w:val="000000"/>
                <w:szCs w:val="21"/>
              </w:rPr>
              <w:t>，实训基地承担学生实训不少于3000人。</w:t>
            </w:r>
            <w:r>
              <w:rPr>
                <w:rFonts w:hint="eastAsia" w:ascii="宋体" w:hAnsi="宋体"/>
                <w:color w:val="000000"/>
                <w:szCs w:val="21"/>
              </w:rPr>
              <w:t>（1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②实训基地教师团队成员</w:t>
            </w:r>
            <w:r>
              <w:rPr>
                <w:rFonts w:ascii="宋体" w:hAnsi="宋体"/>
                <w:color w:val="000000"/>
                <w:szCs w:val="21"/>
              </w:rPr>
              <w:t>每年参加的各类培训</w:t>
            </w:r>
            <w:r>
              <w:rPr>
                <w:rFonts w:hint="eastAsia" w:ascii="宋体" w:hAnsi="宋体"/>
                <w:color w:val="000000"/>
                <w:szCs w:val="21"/>
              </w:rPr>
              <w:t>总和</w:t>
            </w:r>
            <w:r>
              <w:rPr>
                <w:rFonts w:ascii="宋体" w:hAnsi="宋体"/>
                <w:color w:val="000000"/>
                <w:szCs w:val="21"/>
              </w:rPr>
              <w:t>不少于</w:t>
            </w:r>
            <w:r>
              <w:rPr>
                <w:rFonts w:hint="eastAsia" w:ascii="宋体" w:hAnsi="宋体"/>
                <w:color w:val="000000"/>
                <w:szCs w:val="21"/>
              </w:rPr>
              <w:t>5次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③每年开展企业员工培训项目不少于3</w:t>
            </w: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  <w:r>
              <w:rPr>
                <w:rFonts w:ascii="宋体" w:hAnsi="宋体"/>
                <w:color w:val="000000"/>
                <w:szCs w:val="21"/>
              </w:rPr>
              <w:t>，承担企业员工培训不少于300人。</w:t>
            </w:r>
            <w:r>
              <w:rPr>
                <w:rFonts w:hint="eastAsia" w:ascii="宋体" w:hAnsi="宋体"/>
                <w:color w:val="000000"/>
                <w:szCs w:val="21"/>
              </w:rPr>
              <w:t>（10分）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t>每年举办各级各类技能竞赛项目不少于5</w:t>
            </w: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  <w:r>
              <w:rPr>
                <w:rFonts w:ascii="宋体" w:hAnsi="宋体"/>
                <w:color w:val="000000"/>
                <w:szCs w:val="21"/>
              </w:rPr>
              <w:t>，其中</w:t>
            </w:r>
            <w:r>
              <w:rPr>
                <w:rFonts w:hint="eastAsia" w:ascii="宋体" w:hAnsi="宋体"/>
                <w:color w:val="000000"/>
                <w:szCs w:val="21"/>
              </w:rPr>
              <w:t>市</w:t>
            </w:r>
            <w:r>
              <w:rPr>
                <w:rFonts w:ascii="宋体" w:hAnsi="宋体"/>
                <w:color w:val="000000"/>
                <w:szCs w:val="21"/>
              </w:rPr>
              <w:t>级及以上竞赛项目不少于1</w:t>
            </w: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⑤</w:t>
            </w:r>
            <w:r>
              <w:rPr>
                <w:rFonts w:hint="eastAsia" w:ascii="宋体" w:hAnsi="宋体"/>
                <w:color w:val="000000"/>
                <w:szCs w:val="21"/>
              </w:rPr>
              <w:t>每年度</w:t>
            </w:r>
            <w:r>
              <w:rPr>
                <w:rFonts w:ascii="宋体" w:hAnsi="宋体"/>
                <w:color w:val="000000"/>
                <w:szCs w:val="21"/>
              </w:rPr>
              <w:t>师生参加各级各类</w:t>
            </w:r>
            <w:r>
              <w:rPr>
                <w:rFonts w:hint="eastAsia" w:ascii="宋体" w:hAnsi="宋体"/>
                <w:color w:val="000000"/>
                <w:szCs w:val="21"/>
              </w:rPr>
              <w:t>比赛</w:t>
            </w: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含</w:t>
            </w:r>
            <w:r>
              <w:rPr>
                <w:rFonts w:ascii="宋体" w:hAnsi="宋体"/>
                <w:color w:val="000000"/>
                <w:szCs w:val="21"/>
              </w:rPr>
              <w:t>全国职业院校技能大赛</w:t>
            </w:r>
            <w:r>
              <w:rPr>
                <w:rFonts w:hint="eastAsia" w:ascii="宋体" w:hAnsi="宋体"/>
                <w:color w:val="000000"/>
                <w:szCs w:val="21"/>
              </w:rPr>
              <w:t>、班主任</w:t>
            </w:r>
            <w:r>
              <w:rPr>
                <w:rFonts w:ascii="宋体" w:hAnsi="宋体"/>
                <w:color w:val="000000"/>
                <w:szCs w:val="21"/>
              </w:rPr>
              <w:t>能力比赛、</w:t>
            </w:r>
            <w:r>
              <w:rPr>
                <w:rFonts w:hint="eastAsia" w:ascii="宋体" w:hAnsi="宋体"/>
                <w:color w:val="000000"/>
                <w:szCs w:val="21"/>
              </w:rPr>
              <w:t>教学能力比赛</w:t>
            </w:r>
            <w:r>
              <w:rPr>
                <w:rFonts w:ascii="宋体" w:hAnsi="宋体"/>
                <w:color w:val="000000"/>
                <w:szCs w:val="21"/>
              </w:rPr>
              <w:t>、创新创业</w:t>
            </w:r>
            <w:r>
              <w:rPr>
                <w:rFonts w:hint="eastAsia" w:ascii="宋体" w:hAnsi="宋体"/>
                <w:color w:val="000000"/>
                <w:szCs w:val="21"/>
              </w:rPr>
              <w:t>大赛</w:t>
            </w:r>
            <w:r>
              <w:rPr>
                <w:rFonts w:ascii="宋体" w:hAnsi="宋体"/>
                <w:color w:val="000000"/>
                <w:szCs w:val="21"/>
              </w:rPr>
              <w:t>和全国</w:t>
            </w:r>
            <w:r>
              <w:rPr>
                <w:rFonts w:hint="eastAsia" w:ascii="宋体" w:hAnsi="宋体"/>
                <w:color w:val="000000"/>
                <w:szCs w:val="21"/>
              </w:rPr>
              <w:t>职业技能大赛等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，获得省级</w:t>
            </w:r>
            <w:r>
              <w:rPr>
                <w:rFonts w:ascii="宋体" w:hAnsi="宋体"/>
                <w:color w:val="000000"/>
                <w:szCs w:val="21"/>
              </w:rPr>
              <w:t>一等奖</w:t>
            </w:r>
            <w:r>
              <w:rPr>
                <w:rFonts w:hint="eastAsia" w:ascii="宋体" w:hAnsi="宋体"/>
                <w:color w:val="000000"/>
                <w:szCs w:val="21"/>
              </w:rPr>
              <w:t>2项以上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⑥每年新增职业技能等级证书</w:t>
            </w:r>
            <w:r>
              <w:rPr>
                <w:rFonts w:ascii="宋体" w:hAnsi="宋体"/>
                <w:color w:val="000000"/>
                <w:szCs w:val="21"/>
              </w:rPr>
              <w:t>考核点</w:t>
            </w:r>
            <w:r>
              <w:rPr>
                <w:rFonts w:hint="eastAsia" w:ascii="宋体" w:hAnsi="宋体"/>
                <w:color w:val="000000"/>
                <w:szCs w:val="21"/>
              </w:rPr>
              <w:t>1个以上，已有等级证书通过率达85%以上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⑦每年产教融合</w:t>
            </w:r>
            <w:r>
              <w:rPr>
                <w:rFonts w:ascii="宋体" w:hAnsi="宋体"/>
                <w:color w:val="000000"/>
                <w:szCs w:val="21"/>
              </w:rPr>
              <w:t>实训</w:t>
            </w:r>
            <w:r>
              <w:rPr>
                <w:rFonts w:hint="eastAsia" w:ascii="宋体" w:hAnsi="宋体"/>
                <w:color w:val="000000"/>
                <w:szCs w:val="21"/>
              </w:rPr>
              <w:t>基地</w:t>
            </w:r>
            <w:r>
              <w:rPr>
                <w:rFonts w:ascii="宋体" w:hAnsi="宋体"/>
                <w:color w:val="000000"/>
                <w:szCs w:val="21"/>
              </w:rPr>
              <w:t>参与</w:t>
            </w:r>
            <w:r>
              <w:rPr>
                <w:rFonts w:hint="eastAsia" w:ascii="宋体" w:hAnsi="宋体"/>
                <w:color w:val="000000"/>
                <w:szCs w:val="21"/>
              </w:rPr>
              <w:t>实施</w:t>
            </w:r>
            <w:r>
              <w:rPr>
                <w:rFonts w:ascii="宋体" w:hAnsi="宋体"/>
                <w:color w:val="000000"/>
                <w:szCs w:val="21"/>
              </w:rPr>
              <w:t>的技术开发、技术咨询、技术服务收入不低于10万元，获得专利不少于1个。</w:t>
            </w:r>
            <w:r>
              <w:rPr>
                <w:rFonts w:hint="eastAsia" w:ascii="宋体" w:hAnsi="宋体"/>
                <w:color w:val="000000"/>
                <w:szCs w:val="21"/>
              </w:rPr>
              <w:t>（10分）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保障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措施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①学校强化组织领导，</w:t>
            </w:r>
            <w:r>
              <w:rPr>
                <w:rFonts w:ascii="宋体" w:hAnsi="宋体"/>
                <w:color w:val="000000"/>
                <w:szCs w:val="21"/>
              </w:rPr>
              <w:t>支持有力</w:t>
            </w:r>
            <w:r>
              <w:rPr>
                <w:rFonts w:hint="eastAsia" w:ascii="宋体" w:hAnsi="宋体"/>
                <w:color w:val="000000"/>
                <w:szCs w:val="21"/>
              </w:rPr>
              <w:t>，产教融合</w:t>
            </w:r>
            <w:r>
              <w:rPr>
                <w:rFonts w:ascii="宋体" w:hAnsi="宋体"/>
                <w:color w:val="000000"/>
                <w:szCs w:val="21"/>
              </w:rPr>
              <w:t>实训</w:t>
            </w:r>
            <w:r>
              <w:rPr>
                <w:rFonts w:hint="eastAsia" w:ascii="宋体" w:hAnsi="宋体"/>
                <w:color w:val="000000"/>
                <w:szCs w:val="21"/>
              </w:rPr>
              <w:t>基地项目管理制度完善规范。（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②经费预算合理，有保障措施，有持续稳定的基地经费投入机制，支撑基地可持续发展。（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特色与创新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①在产教融合实训基地建设中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能够以点带面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发挥实训基地在人才培养中的突出作用。（5分）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探索产教融合</w:t>
            </w:r>
            <w:r>
              <w:rPr>
                <w:rFonts w:ascii="宋体" w:hAnsi="宋体"/>
                <w:color w:val="000000"/>
                <w:szCs w:val="21"/>
              </w:rPr>
              <w:t>实训基地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企业化管理、市场化运作</w:t>
            </w:r>
            <w:r>
              <w:rPr>
                <w:rFonts w:hint="eastAsia" w:ascii="宋体" w:hAnsi="宋体"/>
                <w:color w:val="000000"/>
                <w:szCs w:val="21"/>
              </w:rPr>
              <w:t>。（5分）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③积极</w:t>
            </w:r>
            <w:r>
              <w:rPr>
                <w:rFonts w:ascii="宋体" w:hAnsi="宋体"/>
                <w:color w:val="000000"/>
                <w:szCs w:val="21"/>
              </w:rPr>
              <w:t>开展虚拟仿真实训</w:t>
            </w:r>
            <w:r>
              <w:rPr>
                <w:rFonts w:hint="eastAsia" w:ascii="宋体" w:hAnsi="宋体"/>
                <w:color w:val="000000"/>
                <w:szCs w:val="21"/>
              </w:rPr>
              <w:t>基地</w:t>
            </w:r>
            <w:r>
              <w:rPr>
                <w:rFonts w:ascii="宋体" w:hAnsi="宋体"/>
                <w:color w:val="000000"/>
                <w:szCs w:val="21"/>
              </w:rPr>
              <w:t>建设，</w:t>
            </w:r>
            <w:r>
              <w:rPr>
                <w:rFonts w:hint="eastAsia" w:ascii="宋体" w:hAnsi="宋体"/>
                <w:color w:val="000000"/>
                <w:szCs w:val="21"/>
              </w:rPr>
              <w:t>将虚拟仿真实训基地的建设纳入智慧校园整体规划中。（5分）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在满足</w:t>
            </w:r>
            <w:r>
              <w:rPr>
                <w:rFonts w:ascii="宋体" w:hAnsi="宋体"/>
                <w:color w:val="000000"/>
                <w:szCs w:val="21"/>
              </w:rPr>
              <w:t>现有实训要求的前提下，</w:t>
            </w:r>
            <w:r>
              <w:rPr>
                <w:rFonts w:hint="eastAsia" w:ascii="宋体" w:hAnsi="宋体"/>
                <w:color w:val="000000"/>
                <w:szCs w:val="21"/>
              </w:rPr>
              <w:t>实现校内外及更大范围内的实训资源共享。（5分）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7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年度总评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ind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注：根据考核指标</w:t>
      </w:r>
      <w:r>
        <w:rPr>
          <w:color w:val="000000"/>
        </w:rPr>
        <w:t>的</w:t>
      </w:r>
      <w:r>
        <w:rPr>
          <w:rFonts w:hint="eastAsia"/>
          <w:color w:val="000000"/>
        </w:rPr>
        <w:t>评分点，提供必要的佐证材料。</w:t>
      </w:r>
    </w:p>
    <w:p>
      <w:pPr>
        <w:ind w:firstLine="0" w:firstLineChars="0"/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GIyOWE1ZjllNzZhNWVhZDRkNTY0ZTFhMjkwZGMifQ=="/>
  </w:docVars>
  <w:rsids>
    <w:rsidRoot w:val="023B4115"/>
    <w:rsid w:val="023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2022-11-04T08:15:00Z</dcterms:created>
  <dc:creator>Administrator</dc:creator>
  <cp:lastModifiedBy>Administrator</cp:lastModifiedBy>
  <dcterms:modified xsi:type="dcterms:W3CDTF">2022-11-04T08:15:33Z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1A751376759D42CFAFE903BB08083EAA</vt:lpwstr>
  </property>
</Properties>
</file>